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D80ED" w14:textId="77777777" w:rsidR="008B11E3" w:rsidRPr="00E90C6D" w:rsidRDefault="008B11E3" w:rsidP="00584398">
      <w:pPr>
        <w:spacing w:after="0" w:line="300" w:lineRule="auto"/>
        <w:jc w:val="center"/>
        <w:rPr>
          <w:rFonts w:ascii="Times New Roman" w:eastAsia="Times New Roman" w:hAnsi="Times New Roman" w:cs="Times New Roman"/>
          <w:b/>
          <w:bCs/>
          <w:kern w:val="0"/>
          <w:sz w:val="28"/>
          <w:szCs w:val="28"/>
          <w:lang w:val="kk-KZ" w:eastAsia="x-none"/>
          <w14:ligatures w14:val="none"/>
        </w:rPr>
      </w:pPr>
      <w:r w:rsidRPr="00E90C6D">
        <w:rPr>
          <w:rFonts w:ascii="Times New Roman" w:eastAsia="Times New Roman" w:hAnsi="Times New Roman" w:cs="Times New Roman"/>
          <w:b/>
          <w:bCs/>
          <w:kern w:val="0"/>
          <w:sz w:val="28"/>
          <w:szCs w:val="28"/>
          <w:lang w:val="kk-KZ" w:eastAsia="x-none"/>
          <w14:ligatures w14:val="none"/>
        </w:rPr>
        <w:t>Comparative Assessment of Surgical Treatment Outcomes in Patients with Sacroiliac Joint Injury</w:t>
      </w:r>
    </w:p>
    <w:p w14:paraId="1D8C8EA9" w14:textId="77777777" w:rsidR="008B11E3" w:rsidRPr="00584398" w:rsidRDefault="008B11E3" w:rsidP="00584398">
      <w:pPr>
        <w:spacing w:after="0" w:line="300" w:lineRule="auto"/>
        <w:jc w:val="center"/>
        <w:rPr>
          <w:rFonts w:ascii="Times New Roman" w:eastAsia="Times New Roman" w:hAnsi="Times New Roman" w:cs="Times New Roman"/>
          <w:b/>
          <w:bCs/>
          <w:color w:val="0070C0"/>
          <w:kern w:val="0"/>
          <w:sz w:val="28"/>
          <w:szCs w:val="28"/>
          <w:lang w:val="kk-KZ" w:eastAsia="x-none"/>
          <w14:ligatures w14:val="none"/>
        </w:rPr>
      </w:pPr>
    </w:p>
    <w:p w14:paraId="04312357" w14:textId="73FAEAAA" w:rsidR="008B11E3" w:rsidRPr="00584398" w:rsidRDefault="008B11E3" w:rsidP="00584398">
      <w:pPr>
        <w:spacing w:after="0" w:line="300" w:lineRule="auto"/>
        <w:jc w:val="center"/>
        <w:rPr>
          <w:rFonts w:ascii="Times New Roman" w:hAnsi="Times New Roman" w:cs="Times New Roman"/>
          <w:spacing w:val="8"/>
          <w:sz w:val="28"/>
          <w:szCs w:val="28"/>
          <w:lang w:val="en-US"/>
        </w:rPr>
      </w:pPr>
      <w:proofErr w:type="spellStart"/>
      <w:r w:rsidRPr="00584398">
        <w:rPr>
          <w:rFonts w:ascii="Times New Roman" w:hAnsi="Times New Roman" w:cs="Times New Roman"/>
          <w:sz w:val="28"/>
          <w:szCs w:val="28"/>
          <w:lang w:val="en-US"/>
        </w:rPr>
        <w:t>Kassymov</w:t>
      </w:r>
      <w:proofErr w:type="spellEnd"/>
      <w:r w:rsidRPr="00584398">
        <w:rPr>
          <w:rFonts w:ascii="Times New Roman" w:hAnsi="Times New Roman" w:cs="Times New Roman"/>
          <w:sz w:val="28"/>
          <w:szCs w:val="28"/>
          <w:lang w:val="en-US"/>
        </w:rPr>
        <w:t xml:space="preserve"> K</w:t>
      </w:r>
      <w:r w:rsidRPr="00584398">
        <w:rPr>
          <w:rFonts w:ascii="Times New Roman" w:hAnsi="Times New Roman" w:cs="Times New Roman"/>
          <w:sz w:val="28"/>
          <w:szCs w:val="28"/>
          <w:vertAlign w:val="superscript"/>
          <w:lang w:val="en-US"/>
        </w:rPr>
        <w:t>1</w:t>
      </w:r>
      <w:r w:rsidRPr="00584398">
        <w:rPr>
          <w:rFonts w:ascii="Times New Roman" w:hAnsi="Times New Roman" w:cs="Times New Roman"/>
          <w:sz w:val="28"/>
          <w:szCs w:val="28"/>
          <w:lang w:val="en-US"/>
        </w:rPr>
        <w:t xml:space="preserve">., </w:t>
      </w:r>
      <w:proofErr w:type="spellStart"/>
      <w:r w:rsidRPr="00584398">
        <w:rPr>
          <w:rFonts w:ascii="Times New Roman" w:hAnsi="Times New Roman" w:cs="Times New Roman"/>
          <w:sz w:val="28"/>
          <w:szCs w:val="28"/>
          <w:lang w:val="en-US"/>
        </w:rPr>
        <w:t>Zhunussov</w:t>
      </w:r>
      <w:proofErr w:type="spellEnd"/>
      <w:r w:rsidRPr="00584398">
        <w:rPr>
          <w:rFonts w:ascii="Times New Roman" w:hAnsi="Times New Roman" w:cs="Times New Roman"/>
          <w:sz w:val="28"/>
          <w:szCs w:val="28"/>
          <w:lang w:val="en-US"/>
        </w:rPr>
        <w:t xml:space="preserve"> Y</w:t>
      </w:r>
      <w:r w:rsidRPr="00584398">
        <w:rPr>
          <w:rFonts w:ascii="Times New Roman" w:hAnsi="Times New Roman" w:cs="Times New Roman"/>
          <w:sz w:val="28"/>
          <w:szCs w:val="28"/>
          <w:vertAlign w:val="superscript"/>
          <w:lang w:val="en-US"/>
        </w:rPr>
        <w:t>2.</w:t>
      </w:r>
      <w:r w:rsidRPr="00584398">
        <w:rPr>
          <w:rFonts w:ascii="Times New Roman" w:hAnsi="Times New Roman" w:cs="Times New Roman"/>
          <w:sz w:val="28"/>
          <w:szCs w:val="28"/>
          <w:lang w:val="en-US"/>
        </w:rPr>
        <w:t xml:space="preserve">, </w:t>
      </w:r>
      <w:proofErr w:type="spellStart"/>
      <w:r w:rsidRPr="00584398">
        <w:rPr>
          <w:rFonts w:ascii="Times New Roman" w:hAnsi="Times New Roman" w:cs="Times New Roman"/>
          <w:sz w:val="28"/>
          <w:szCs w:val="28"/>
          <w:lang w:val="en-US"/>
        </w:rPr>
        <w:t>Tlemissov</w:t>
      </w:r>
      <w:proofErr w:type="spellEnd"/>
      <w:r w:rsidRPr="00584398">
        <w:rPr>
          <w:rFonts w:ascii="Times New Roman" w:hAnsi="Times New Roman" w:cs="Times New Roman"/>
          <w:sz w:val="28"/>
          <w:szCs w:val="28"/>
          <w:lang w:val="en-US"/>
        </w:rPr>
        <w:t xml:space="preserve"> A</w:t>
      </w:r>
      <w:r w:rsidRPr="00584398">
        <w:rPr>
          <w:rFonts w:ascii="Times New Roman" w:hAnsi="Times New Roman" w:cs="Times New Roman"/>
          <w:sz w:val="28"/>
          <w:szCs w:val="28"/>
          <w:vertAlign w:val="superscript"/>
          <w:lang w:val="en-US"/>
        </w:rPr>
        <w:t>1</w:t>
      </w:r>
      <w:r w:rsidR="00FE2A89" w:rsidRPr="00584398">
        <w:rPr>
          <w:rFonts w:ascii="Times New Roman" w:hAnsi="Times New Roman" w:cs="Times New Roman"/>
          <w:sz w:val="28"/>
          <w:szCs w:val="28"/>
          <w:lang w:val="en-US"/>
        </w:rPr>
        <w:t xml:space="preserve">, </w:t>
      </w:r>
      <w:proofErr w:type="spellStart"/>
      <w:r w:rsidR="00FE2A89" w:rsidRPr="00584398">
        <w:rPr>
          <w:rFonts w:ascii="Times New Roman" w:eastAsia="Calibri" w:hAnsi="Times New Roman" w:cs="Times New Roman"/>
          <w:kern w:val="0"/>
          <w:sz w:val="28"/>
          <w:szCs w:val="28"/>
          <w:lang w:val="x-none" w:eastAsia="x-none"/>
          <w14:ligatures w14:val="none"/>
        </w:rPr>
        <w:t>Yestemessov</w:t>
      </w:r>
      <w:proofErr w:type="spellEnd"/>
      <w:r w:rsidR="00FE2A89" w:rsidRPr="00584398">
        <w:rPr>
          <w:rFonts w:ascii="Times New Roman" w:eastAsia="Calibri" w:hAnsi="Times New Roman" w:cs="Times New Roman"/>
          <w:kern w:val="0"/>
          <w:sz w:val="28"/>
          <w:szCs w:val="28"/>
          <w:lang w:val="en-US" w:eastAsia="x-none"/>
          <w14:ligatures w14:val="none"/>
        </w:rPr>
        <w:t xml:space="preserve"> N</w:t>
      </w:r>
      <w:r w:rsidR="00FE2A89" w:rsidRPr="00584398">
        <w:rPr>
          <w:rFonts w:ascii="Times New Roman" w:eastAsia="Calibri" w:hAnsi="Times New Roman" w:cs="Times New Roman"/>
          <w:kern w:val="0"/>
          <w:sz w:val="28"/>
          <w:szCs w:val="28"/>
          <w:vertAlign w:val="superscript"/>
          <w:lang w:val="en-US" w:eastAsia="x-none"/>
          <w14:ligatures w14:val="none"/>
        </w:rPr>
        <w:t>3</w:t>
      </w:r>
      <w:r w:rsidR="00FE2A89" w:rsidRPr="00584398">
        <w:rPr>
          <w:rFonts w:ascii="Times New Roman" w:eastAsia="Calibri" w:hAnsi="Times New Roman" w:cs="Times New Roman"/>
          <w:kern w:val="0"/>
          <w:sz w:val="28"/>
          <w:szCs w:val="28"/>
          <w:lang w:val="en-US" w:eastAsia="x-none"/>
          <w14:ligatures w14:val="none"/>
        </w:rPr>
        <w:t xml:space="preserve">, </w:t>
      </w:r>
      <w:proofErr w:type="spellStart"/>
      <w:r w:rsidR="00FE2A89" w:rsidRPr="00584398">
        <w:rPr>
          <w:rFonts w:ascii="Times New Roman" w:hAnsi="Times New Roman" w:cs="Times New Roman"/>
          <w:spacing w:val="8"/>
          <w:sz w:val="28"/>
          <w:szCs w:val="28"/>
          <w:lang w:val="en-US"/>
        </w:rPr>
        <w:t>Abdumaulenov</w:t>
      </w:r>
      <w:proofErr w:type="spellEnd"/>
      <w:r w:rsidR="00FE2A89" w:rsidRPr="00584398">
        <w:rPr>
          <w:rFonts w:ascii="Times New Roman" w:hAnsi="Times New Roman" w:cs="Times New Roman"/>
          <w:spacing w:val="8"/>
          <w:sz w:val="28"/>
          <w:szCs w:val="28"/>
          <w:lang w:val="en-US"/>
        </w:rPr>
        <w:t xml:space="preserve"> A</w:t>
      </w:r>
      <w:r w:rsidR="00FE2A89" w:rsidRPr="00584398">
        <w:rPr>
          <w:rFonts w:ascii="Times New Roman" w:hAnsi="Times New Roman" w:cs="Times New Roman"/>
          <w:spacing w:val="8"/>
          <w:sz w:val="28"/>
          <w:szCs w:val="28"/>
          <w:vertAlign w:val="superscript"/>
          <w:lang w:val="en-US"/>
        </w:rPr>
        <w:t>3</w:t>
      </w:r>
      <w:r w:rsidR="00FE2A89" w:rsidRPr="00584398">
        <w:rPr>
          <w:rFonts w:ascii="Times New Roman" w:hAnsi="Times New Roman" w:cs="Times New Roman"/>
          <w:spacing w:val="8"/>
          <w:sz w:val="28"/>
          <w:szCs w:val="28"/>
          <w:lang w:val="en-US"/>
        </w:rPr>
        <w:t xml:space="preserve">, </w:t>
      </w:r>
      <w:proofErr w:type="spellStart"/>
      <w:r w:rsidR="00FE2A89" w:rsidRPr="00584398">
        <w:rPr>
          <w:rFonts w:ascii="Times New Roman" w:hAnsi="Times New Roman" w:cs="Times New Roman"/>
          <w:spacing w:val="8"/>
          <w:sz w:val="28"/>
          <w:szCs w:val="28"/>
          <w:lang w:val="en-US"/>
        </w:rPr>
        <w:t>Abdumaulenov</w:t>
      </w:r>
      <w:proofErr w:type="spellEnd"/>
      <w:r w:rsidR="00FE2A89" w:rsidRPr="00584398">
        <w:rPr>
          <w:rFonts w:ascii="Times New Roman" w:hAnsi="Times New Roman" w:cs="Times New Roman"/>
          <w:spacing w:val="8"/>
          <w:sz w:val="28"/>
          <w:szCs w:val="28"/>
          <w:lang w:val="en-US"/>
        </w:rPr>
        <w:t xml:space="preserve"> Y</w:t>
      </w:r>
      <w:r w:rsidR="00FE2A89" w:rsidRPr="00584398">
        <w:rPr>
          <w:rFonts w:ascii="Times New Roman" w:hAnsi="Times New Roman" w:cs="Times New Roman"/>
          <w:spacing w:val="8"/>
          <w:sz w:val="28"/>
          <w:szCs w:val="28"/>
          <w:vertAlign w:val="superscript"/>
          <w:lang w:val="en-US"/>
        </w:rPr>
        <w:t>3</w:t>
      </w:r>
      <w:r w:rsidR="00A811D0">
        <w:rPr>
          <w:rFonts w:ascii="Times New Roman" w:hAnsi="Times New Roman" w:cs="Times New Roman"/>
          <w:spacing w:val="8"/>
          <w:sz w:val="28"/>
          <w:szCs w:val="28"/>
          <w:lang w:val="en-US"/>
        </w:rPr>
        <w:t xml:space="preserve">, </w:t>
      </w:r>
      <w:proofErr w:type="spellStart"/>
      <w:r w:rsidR="00A811D0" w:rsidRPr="00584398">
        <w:rPr>
          <w:rFonts w:ascii="Times New Roman" w:hAnsi="Times New Roman" w:cs="Times New Roman"/>
          <w:spacing w:val="8"/>
          <w:sz w:val="28"/>
          <w:szCs w:val="28"/>
          <w:lang w:val="en-US"/>
        </w:rPr>
        <w:t>Rakhanskaya</w:t>
      </w:r>
      <w:proofErr w:type="spellEnd"/>
      <w:r w:rsidR="00A811D0">
        <w:rPr>
          <w:rFonts w:ascii="Times New Roman" w:hAnsi="Times New Roman" w:cs="Times New Roman"/>
          <w:spacing w:val="8"/>
          <w:sz w:val="28"/>
          <w:szCs w:val="28"/>
          <w:lang w:val="en-US"/>
        </w:rPr>
        <w:t xml:space="preserve"> Y</w:t>
      </w:r>
      <w:r w:rsidR="00A811D0">
        <w:rPr>
          <w:rFonts w:ascii="Times New Roman" w:hAnsi="Times New Roman" w:cs="Times New Roman"/>
          <w:spacing w:val="8"/>
          <w:sz w:val="28"/>
          <w:szCs w:val="28"/>
          <w:vertAlign w:val="superscript"/>
          <w:lang w:val="en-US"/>
        </w:rPr>
        <w:t>1</w:t>
      </w:r>
      <w:r w:rsidR="00A811D0">
        <w:rPr>
          <w:rFonts w:ascii="Times New Roman" w:hAnsi="Times New Roman" w:cs="Times New Roman"/>
          <w:spacing w:val="8"/>
          <w:sz w:val="28"/>
          <w:szCs w:val="28"/>
          <w:lang w:val="en-US"/>
        </w:rPr>
        <w:t>.</w:t>
      </w:r>
    </w:p>
    <w:p w14:paraId="04834957" w14:textId="3BDF11BD" w:rsidR="00537D98" w:rsidRPr="00E90C6D" w:rsidRDefault="00537D98" w:rsidP="00E90C6D">
      <w:pPr>
        <w:pStyle w:val="ab"/>
        <w:keepNext/>
        <w:widowControl w:val="0"/>
        <w:numPr>
          <w:ilvl w:val="0"/>
          <w:numId w:val="2"/>
        </w:numPr>
        <w:autoSpaceDE w:val="0"/>
        <w:autoSpaceDN w:val="0"/>
        <w:adjustRightInd w:val="0"/>
        <w:spacing w:after="0" w:line="300" w:lineRule="auto"/>
        <w:jc w:val="both"/>
        <w:outlineLvl w:val="2"/>
        <w:rPr>
          <w:rFonts w:ascii="Times New Roman" w:eastAsia="Calibri" w:hAnsi="Times New Roman" w:cs="Times New Roman"/>
          <w:kern w:val="0"/>
          <w:sz w:val="28"/>
          <w:szCs w:val="28"/>
          <w:lang w:val="en-US"/>
          <w14:ligatures w14:val="none"/>
        </w:rPr>
      </w:pPr>
      <w:proofErr w:type="spellStart"/>
      <w:r w:rsidRPr="00E90C6D">
        <w:rPr>
          <w:rFonts w:ascii="Times New Roman" w:eastAsia="Calibri" w:hAnsi="Times New Roman" w:cs="Times New Roman"/>
          <w:kern w:val="0"/>
          <w:sz w:val="28"/>
          <w:szCs w:val="28"/>
          <w:lang w:val="en-US"/>
          <w14:ligatures w14:val="none"/>
        </w:rPr>
        <w:t>Semey</w:t>
      </w:r>
      <w:proofErr w:type="spellEnd"/>
      <w:r w:rsidRPr="00E90C6D">
        <w:rPr>
          <w:rFonts w:ascii="Times New Roman" w:eastAsia="Calibri" w:hAnsi="Times New Roman" w:cs="Times New Roman"/>
          <w:kern w:val="0"/>
          <w:sz w:val="28"/>
          <w:szCs w:val="28"/>
          <w:lang w:val="en-US"/>
          <w14:ligatures w14:val="none"/>
        </w:rPr>
        <w:t xml:space="preserve"> Medical University, </w:t>
      </w:r>
      <w:proofErr w:type="spellStart"/>
      <w:r w:rsidRPr="00E90C6D">
        <w:rPr>
          <w:rFonts w:ascii="Times New Roman" w:eastAsia="Calibri" w:hAnsi="Times New Roman" w:cs="Times New Roman"/>
          <w:kern w:val="0"/>
          <w:sz w:val="28"/>
          <w:szCs w:val="28"/>
          <w:lang w:val="en-US"/>
          <w14:ligatures w14:val="none"/>
        </w:rPr>
        <w:t>Semey</w:t>
      </w:r>
      <w:proofErr w:type="spellEnd"/>
      <w:r w:rsidRPr="00E90C6D">
        <w:rPr>
          <w:rFonts w:ascii="Times New Roman" w:eastAsia="Calibri" w:hAnsi="Times New Roman" w:cs="Times New Roman"/>
          <w:kern w:val="0"/>
          <w:sz w:val="28"/>
          <w:szCs w:val="28"/>
          <w:lang w:val="en-US"/>
          <w14:ligatures w14:val="none"/>
        </w:rPr>
        <w:t>, Republic of Kazakhstan</w:t>
      </w:r>
    </w:p>
    <w:p w14:paraId="3BA14F6B" w14:textId="5474D62D" w:rsidR="00537D98" w:rsidRPr="00E90C6D" w:rsidRDefault="00537D98" w:rsidP="00E90C6D">
      <w:pPr>
        <w:pStyle w:val="ab"/>
        <w:keepNext/>
        <w:widowControl w:val="0"/>
        <w:numPr>
          <w:ilvl w:val="0"/>
          <w:numId w:val="2"/>
        </w:numPr>
        <w:autoSpaceDE w:val="0"/>
        <w:autoSpaceDN w:val="0"/>
        <w:adjustRightInd w:val="0"/>
        <w:spacing w:after="0" w:line="300" w:lineRule="auto"/>
        <w:jc w:val="both"/>
        <w:outlineLvl w:val="2"/>
        <w:rPr>
          <w:rFonts w:ascii="Times New Roman" w:eastAsia="Calibri" w:hAnsi="Times New Roman" w:cs="Times New Roman"/>
          <w:kern w:val="0"/>
          <w:sz w:val="28"/>
          <w:szCs w:val="28"/>
          <w:lang w:val="en-US"/>
          <w14:ligatures w14:val="none"/>
        </w:rPr>
      </w:pPr>
      <w:r w:rsidRPr="00E90C6D">
        <w:rPr>
          <w:rFonts w:ascii="Times New Roman" w:eastAsia="Calibri" w:hAnsi="Times New Roman" w:cs="Times New Roman"/>
          <w:kern w:val="0"/>
          <w:sz w:val="28"/>
          <w:szCs w:val="28"/>
          <w:lang w:val="en-US"/>
          <w14:ligatures w14:val="none"/>
        </w:rPr>
        <w:t>International Scientific Center of Traumatology and Orthopedics, Almaty, Republic of Kazakhstan.</w:t>
      </w:r>
    </w:p>
    <w:p w14:paraId="36709A48" w14:textId="513A2F44" w:rsidR="00537D98" w:rsidRPr="00E90C6D" w:rsidRDefault="00537D98" w:rsidP="00E90C6D">
      <w:pPr>
        <w:pStyle w:val="ab"/>
        <w:numPr>
          <w:ilvl w:val="0"/>
          <w:numId w:val="2"/>
        </w:numPr>
        <w:spacing w:after="0" w:line="300" w:lineRule="auto"/>
        <w:jc w:val="both"/>
        <w:rPr>
          <w:rFonts w:ascii="Times New Roman" w:eastAsia="Calibri" w:hAnsi="Times New Roman" w:cs="Times New Roman"/>
          <w:bCs/>
          <w:kern w:val="0"/>
          <w:sz w:val="28"/>
          <w:szCs w:val="28"/>
          <w:lang w:val="kk-KZ"/>
          <w14:ligatures w14:val="none"/>
        </w:rPr>
      </w:pPr>
      <w:r w:rsidRPr="00E90C6D">
        <w:rPr>
          <w:rFonts w:ascii="Times New Roman" w:eastAsia="Calibri" w:hAnsi="Times New Roman" w:cs="Times New Roman"/>
          <w:bCs/>
          <w:kern w:val="0"/>
          <w:sz w:val="28"/>
          <w:szCs w:val="28"/>
          <w:lang w:val="kk-KZ"/>
          <w14:ligatures w14:val="none"/>
        </w:rPr>
        <w:t xml:space="preserve">"Shymkent City Multispecialty Hospital" </w:t>
      </w:r>
      <w:r w:rsidRPr="00E90C6D">
        <w:rPr>
          <w:rFonts w:ascii="Times New Roman" w:eastAsia="Calibri" w:hAnsi="Times New Roman" w:cs="Times New Roman"/>
          <w:bCs/>
          <w:kern w:val="0"/>
          <w:sz w:val="28"/>
          <w:szCs w:val="28"/>
          <w:lang w:val="en-US"/>
          <w14:ligatures w14:val="none"/>
        </w:rPr>
        <w:t xml:space="preserve">of </w:t>
      </w:r>
      <w:r w:rsidRPr="00E90C6D">
        <w:rPr>
          <w:rFonts w:ascii="Times New Roman" w:eastAsia="Calibri" w:hAnsi="Times New Roman" w:cs="Times New Roman"/>
          <w:bCs/>
          <w:kern w:val="0"/>
          <w:sz w:val="28"/>
          <w:szCs w:val="28"/>
          <w:lang w:val="kk-KZ"/>
          <w14:ligatures w14:val="none"/>
        </w:rPr>
        <w:t>State Public Healthcare Institution</w:t>
      </w:r>
    </w:p>
    <w:p w14:paraId="443D7376" w14:textId="77777777" w:rsidR="00537D98" w:rsidRPr="00584398" w:rsidRDefault="00537D98" w:rsidP="00584398">
      <w:pPr>
        <w:spacing w:after="0" w:line="300" w:lineRule="auto"/>
        <w:jc w:val="both"/>
        <w:rPr>
          <w:rFonts w:ascii="Times New Roman" w:hAnsi="Times New Roman" w:cs="Times New Roman"/>
          <w:sz w:val="28"/>
          <w:szCs w:val="28"/>
          <w:lang w:val="kk-KZ"/>
        </w:rPr>
      </w:pPr>
    </w:p>
    <w:p w14:paraId="0955AEB1" w14:textId="5E09618B" w:rsidR="008B11E3" w:rsidRPr="00584398" w:rsidRDefault="008B11E3" w:rsidP="00584398">
      <w:pPr>
        <w:spacing w:after="0" w:line="300" w:lineRule="auto"/>
        <w:jc w:val="both"/>
        <w:rPr>
          <w:rFonts w:ascii="Times New Roman" w:hAnsi="Times New Roman" w:cs="Times New Roman"/>
          <w:sz w:val="28"/>
          <w:szCs w:val="28"/>
          <w:lang w:val="en-US"/>
        </w:rPr>
      </w:pPr>
      <w:r w:rsidRPr="00584398">
        <w:rPr>
          <w:rFonts w:ascii="Times New Roman" w:hAnsi="Times New Roman" w:cs="Times New Roman"/>
          <w:sz w:val="28"/>
          <w:szCs w:val="28"/>
          <w:lang w:val="en-US"/>
        </w:rPr>
        <w:t>Kuanysh T. Kassymov</w:t>
      </w:r>
      <w:r w:rsidRPr="00584398">
        <w:rPr>
          <w:rFonts w:ascii="Times New Roman" w:hAnsi="Times New Roman" w:cs="Times New Roman"/>
          <w:sz w:val="28"/>
          <w:szCs w:val="28"/>
          <w:vertAlign w:val="superscript"/>
          <w:lang w:val="en-US"/>
        </w:rPr>
        <w:t>1</w:t>
      </w:r>
      <w:r w:rsidRPr="00584398">
        <w:rPr>
          <w:rFonts w:ascii="Times New Roman" w:hAnsi="Times New Roman" w:cs="Times New Roman"/>
          <w:sz w:val="28"/>
          <w:szCs w:val="28"/>
          <w:lang w:val="en-US"/>
        </w:rPr>
        <w:t xml:space="preserve">, </w:t>
      </w:r>
      <w:hyperlink r:id="rId6" w:history="1">
        <w:r w:rsidRPr="00584398">
          <w:rPr>
            <w:rStyle w:val="a4"/>
            <w:rFonts w:ascii="Times New Roman" w:hAnsi="Times New Roman" w:cs="Times New Roman"/>
            <w:color w:val="auto"/>
            <w:sz w:val="28"/>
            <w:szCs w:val="28"/>
            <w:u w:val="none"/>
            <w:lang w:val="en-US"/>
          </w:rPr>
          <w:t>https://orcid.org/0000-0002-7292-4304</w:t>
        </w:r>
      </w:hyperlink>
      <w:r w:rsidR="00FE2A89" w:rsidRPr="00584398">
        <w:rPr>
          <w:rFonts w:ascii="Times New Roman" w:hAnsi="Times New Roman" w:cs="Times New Roman"/>
          <w:sz w:val="28"/>
          <w:szCs w:val="28"/>
          <w:lang w:val="en-US"/>
        </w:rPr>
        <w:t xml:space="preserve">  </w:t>
      </w:r>
    </w:p>
    <w:p w14:paraId="7B8D4904" w14:textId="3C09CD47" w:rsidR="008B11E3" w:rsidRPr="00584398" w:rsidRDefault="008B11E3" w:rsidP="00584398">
      <w:pPr>
        <w:spacing w:after="0" w:line="300" w:lineRule="auto"/>
        <w:jc w:val="both"/>
        <w:rPr>
          <w:rFonts w:ascii="Times New Roman" w:hAnsi="Times New Roman" w:cs="Times New Roman"/>
          <w:sz w:val="28"/>
          <w:szCs w:val="28"/>
          <w:lang w:val="en-US"/>
        </w:rPr>
      </w:pPr>
      <w:proofErr w:type="spellStart"/>
      <w:r w:rsidRPr="00584398">
        <w:rPr>
          <w:rFonts w:ascii="Times New Roman" w:hAnsi="Times New Roman" w:cs="Times New Roman"/>
          <w:sz w:val="28"/>
          <w:szCs w:val="28"/>
          <w:lang w:val="en-US"/>
        </w:rPr>
        <w:t>Yersin</w:t>
      </w:r>
      <w:proofErr w:type="spellEnd"/>
      <w:r w:rsidRPr="00584398">
        <w:rPr>
          <w:rFonts w:ascii="Times New Roman" w:hAnsi="Times New Roman" w:cs="Times New Roman"/>
          <w:sz w:val="28"/>
          <w:szCs w:val="28"/>
          <w:lang w:val="en-US"/>
        </w:rPr>
        <w:t xml:space="preserve"> T. Zunussov</w:t>
      </w:r>
      <w:r w:rsidRPr="00584398">
        <w:rPr>
          <w:rFonts w:ascii="Times New Roman" w:hAnsi="Times New Roman" w:cs="Times New Roman"/>
          <w:sz w:val="28"/>
          <w:szCs w:val="28"/>
          <w:vertAlign w:val="superscript"/>
          <w:lang w:val="en-US"/>
        </w:rPr>
        <w:t xml:space="preserve">2, </w:t>
      </w:r>
      <w:hyperlink r:id="rId7" w:history="1">
        <w:r w:rsidRPr="00584398">
          <w:rPr>
            <w:rStyle w:val="a4"/>
            <w:rFonts w:ascii="Times New Roman" w:hAnsi="Times New Roman" w:cs="Times New Roman"/>
            <w:color w:val="auto"/>
            <w:sz w:val="28"/>
            <w:szCs w:val="28"/>
            <w:u w:val="none"/>
            <w:lang w:val="en-US"/>
          </w:rPr>
          <w:t>https://orcid.org/0000-0002-1182-5257</w:t>
        </w:r>
      </w:hyperlink>
      <w:r w:rsidR="00FE2A89" w:rsidRPr="00584398">
        <w:rPr>
          <w:rFonts w:ascii="Times New Roman" w:hAnsi="Times New Roman" w:cs="Times New Roman"/>
          <w:sz w:val="28"/>
          <w:szCs w:val="28"/>
          <w:lang w:val="en-US"/>
        </w:rPr>
        <w:t xml:space="preserve">  </w:t>
      </w:r>
    </w:p>
    <w:p w14:paraId="73F7D1F9" w14:textId="0586DCE1" w:rsidR="008B11E3" w:rsidRPr="00584398" w:rsidRDefault="008B11E3" w:rsidP="00584398">
      <w:pPr>
        <w:spacing w:after="0" w:line="300" w:lineRule="auto"/>
        <w:jc w:val="both"/>
        <w:rPr>
          <w:rFonts w:ascii="Times New Roman" w:hAnsi="Times New Roman" w:cs="Times New Roman"/>
          <w:sz w:val="28"/>
          <w:szCs w:val="28"/>
          <w:lang w:val="en-US"/>
        </w:rPr>
      </w:pPr>
      <w:r w:rsidRPr="00584398">
        <w:rPr>
          <w:rFonts w:ascii="Times New Roman" w:hAnsi="Times New Roman" w:cs="Times New Roman"/>
          <w:sz w:val="28"/>
          <w:szCs w:val="28"/>
          <w:lang w:val="en-US"/>
        </w:rPr>
        <w:t>Aidos S. Tlemissov</w:t>
      </w:r>
      <w:r w:rsidRPr="00584398">
        <w:rPr>
          <w:rFonts w:ascii="Times New Roman" w:hAnsi="Times New Roman" w:cs="Times New Roman"/>
          <w:sz w:val="28"/>
          <w:szCs w:val="28"/>
          <w:vertAlign w:val="superscript"/>
          <w:lang w:val="en-US"/>
        </w:rPr>
        <w:t>1</w:t>
      </w:r>
      <w:r w:rsidRPr="00584398">
        <w:rPr>
          <w:rFonts w:ascii="Times New Roman" w:hAnsi="Times New Roman" w:cs="Times New Roman"/>
          <w:sz w:val="28"/>
          <w:szCs w:val="28"/>
          <w:lang w:val="en-US"/>
        </w:rPr>
        <w:t xml:space="preserve">, </w:t>
      </w:r>
      <w:hyperlink r:id="rId8" w:history="1">
        <w:r w:rsidR="00FE2A89" w:rsidRPr="00584398">
          <w:rPr>
            <w:rStyle w:val="a4"/>
            <w:rFonts w:ascii="Times New Roman" w:hAnsi="Times New Roman" w:cs="Times New Roman"/>
            <w:sz w:val="28"/>
            <w:szCs w:val="28"/>
            <w:lang w:val="en-US"/>
          </w:rPr>
          <w:t>http://orcid.org//0000-0002-4239-6627</w:t>
        </w:r>
      </w:hyperlink>
      <w:r w:rsidR="00FE2A89" w:rsidRPr="00584398">
        <w:rPr>
          <w:rFonts w:ascii="Times New Roman" w:hAnsi="Times New Roman" w:cs="Times New Roman"/>
          <w:sz w:val="28"/>
          <w:szCs w:val="28"/>
          <w:lang w:val="en-US"/>
        </w:rPr>
        <w:t xml:space="preserve"> </w:t>
      </w:r>
    </w:p>
    <w:p w14:paraId="60EB51EB" w14:textId="38322414" w:rsidR="00772117" w:rsidRPr="00584398" w:rsidRDefault="00AA7C80" w:rsidP="00584398">
      <w:pPr>
        <w:keepNext/>
        <w:spacing w:after="0" w:line="300" w:lineRule="auto"/>
        <w:jc w:val="both"/>
        <w:outlineLvl w:val="4"/>
        <w:rPr>
          <w:rFonts w:ascii="Times New Roman" w:eastAsia="Calibri" w:hAnsi="Times New Roman" w:cs="Times New Roman"/>
          <w:i/>
          <w:iCs/>
          <w:kern w:val="0"/>
          <w:sz w:val="28"/>
          <w:szCs w:val="28"/>
          <w:lang w:val="en-US" w:eastAsia="x-none"/>
          <w14:ligatures w14:val="none"/>
        </w:rPr>
      </w:pPr>
      <w:bookmarkStart w:id="0" w:name="_Hlk150354672"/>
      <w:proofErr w:type="spellStart"/>
      <w:r w:rsidRPr="00584398">
        <w:rPr>
          <w:rFonts w:ascii="Times New Roman" w:eastAsia="Calibri" w:hAnsi="Times New Roman" w:cs="Times New Roman"/>
          <w:i/>
          <w:iCs/>
          <w:kern w:val="0"/>
          <w:sz w:val="28"/>
          <w:szCs w:val="28"/>
          <w:lang w:val="x-none" w:eastAsia="x-none"/>
          <w14:ligatures w14:val="none"/>
        </w:rPr>
        <w:t>Nurzhan</w:t>
      </w:r>
      <w:proofErr w:type="spellEnd"/>
      <w:r w:rsidRPr="00584398">
        <w:rPr>
          <w:rFonts w:ascii="Times New Roman" w:eastAsia="Calibri" w:hAnsi="Times New Roman" w:cs="Times New Roman"/>
          <w:i/>
          <w:iCs/>
          <w:kern w:val="0"/>
          <w:sz w:val="28"/>
          <w:szCs w:val="28"/>
          <w:lang w:val="en-US" w:eastAsia="x-none"/>
          <w14:ligatures w14:val="none"/>
        </w:rPr>
        <w:t xml:space="preserve"> T.</w:t>
      </w:r>
      <w:r w:rsidRPr="00584398">
        <w:rPr>
          <w:rFonts w:ascii="Times New Roman" w:eastAsia="Calibri" w:hAnsi="Times New Roman" w:cs="Times New Roman"/>
          <w:i/>
          <w:iCs/>
          <w:kern w:val="0"/>
          <w:sz w:val="28"/>
          <w:szCs w:val="28"/>
          <w:lang w:val="x-none" w:eastAsia="x-none"/>
          <w14:ligatures w14:val="none"/>
        </w:rPr>
        <w:t xml:space="preserve"> </w:t>
      </w:r>
      <w:r w:rsidR="00347120" w:rsidRPr="00584398">
        <w:rPr>
          <w:rFonts w:ascii="Times New Roman" w:eastAsia="Calibri" w:hAnsi="Times New Roman" w:cs="Times New Roman"/>
          <w:i/>
          <w:iCs/>
          <w:kern w:val="0"/>
          <w:sz w:val="28"/>
          <w:szCs w:val="28"/>
          <w:lang w:val="x-none" w:eastAsia="x-none"/>
          <w14:ligatures w14:val="none"/>
        </w:rPr>
        <w:t>Yestemessov</w:t>
      </w:r>
      <w:r w:rsidR="00FE2A89" w:rsidRPr="00584398">
        <w:rPr>
          <w:rFonts w:ascii="Times New Roman" w:eastAsia="Calibri" w:hAnsi="Times New Roman" w:cs="Times New Roman"/>
          <w:i/>
          <w:iCs/>
          <w:kern w:val="0"/>
          <w:sz w:val="28"/>
          <w:szCs w:val="28"/>
          <w:vertAlign w:val="superscript"/>
          <w:lang w:val="en-US" w:eastAsia="x-none"/>
          <w14:ligatures w14:val="none"/>
        </w:rPr>
        <w:t>3</w:t>
      </w:r>
      <w:r w:rsidR="00FE2A89" w:rsidRPr="00584398">
        <w:rPr>
          <w:rFonts w:ascii="Times New Roman" w:eastAsia="Calibri" w:hAnsi="Times New Roman" w:cs="Times New Roman"/>
          <w:i/>
          <w:iCs/>
          <w:kern w:val="0"/>
          <w:sz w:val="28"/>
          <w:szCs w:val="28"/>
          <w:lang w:val="en-US" w:eastAsia="x-none"/>
          <w14:ligatures w14:val="none"/>
        </w:rPr>
        <w:t xml:space="preserve">, </w:t>
      </w:r>
      <w:r w:rsidR="00347120" w:rsidRPr="00584398">
        <w:rPr>
          <w:rFonts w:ascii="Times New Roman" w:eastAsia="Calibri" w:hAnsi="Times New Roman" w:cs="Times New Roman"/>
          <w:i/>
          <w:iCs/>
          <w:kern w:val="0"/>
          <w:sz w:val="28"/>
          <w:szCs w:val="28"/>
          <w:lang w:val="x-none" w:eastAsia="x-none"/>
          <w14:ligatures w14:val="none"/>
        </w:rPr>
        <w:t xml:space="preserve"> </w:t>
      </w:r>
      <w:hyperlink r:id="rId9" w:history="1">
        <w:r w:rsidR="00FE2A89" w:rsidRPr="00584398">
          <w:rPr>
            <w:rStyle w:val="a4"/>
            <w:rFonts w:ascii="Times New Roman" w:hAnsi="Times New Roman" w:cs="Times New Roman"/>
            <w:sz w:val="28"/>
            <w:szCs w:val="28"/>
            <w:lang w:val="en-US"/>
          </w:rPr>
          <w:t>http://orcid.org//</w:t>
        </w:r>
        <w:r w:rsidR="00FE2A89" w:rsidRPr="00584398">
          <w:rPr>
            <w:rStyle w:val="a4"/>
            <w:rFonts w:ascii="Times New Roman" w:eastAsia="Calibri" w:hAnsi="Times New Roman" w:cs="Times New Roman"/>
            <w:i/>
            <w:iCs/>
            <w:kern w:val="0"/>
            <w:sz w:val="28"/>
            <w:szCs w:val="28"/>
            <w:lang w:val="kk-KZ" w:eastAsia="x-none"/>
            <w14:ligatures w14:val="none"/>
          </w:rPr>
          <w:t>0009-0007-5056-0056</w:t>
        </w:r>
      </w:hyperlink>
      <w:r w:rsidR="00FE2A89" w:rsidRPr="00584398">
        <w:rPr>
          <w:rFonts w:ascii="Times New Roman" w:eastAsia="Calibri" w:hAnsi="Times New Roman" w:cs="Times New Roman"/>
          <w:i/>
          <w:iCs/>
          <w:kern w:val="0"/>
          <w:sz w:val="28"/>
          <w:szCs w:val="28"/>
          <w:lang w:val="en-US" w:eastAsia="x-none"/>
          <w14:ligatures w14:val="none"/>
        </w:rPr>
        <w:t xml:space="preserve"> </w:t>
      </w:r>
    </w:p>
    <w:p w14:paraId="0E1D4E2A" w14:textId="23F05488" w:rsidR="00347120" w:rsidRPr="00584398" w:rsidRDefault="00FE2A89" w:rsidP="00584398">
      <w:pPr>
        <w:pStyle w:val="1"/>
        <w:spacing w:before="0" w:line="300" w:lineRule="auto"/>
        <w:jc w:val="both"/>
        <w:rPr>
          <w:rFonts w:ascii="Times New Roman" w:hAnsi="Times New Roman" w:cs="Times New Roman"/>
          <w:color w:val="auto"/>
          <w:sz w:val="28"/>
          <w:szCs w:val="28"/>
          <w:lang w:val="en-US"/>
        </w:rPr>
      </w:pPr>
      <w:proofErr w:type="spellStart"/>
      <w:r w:rsidRPr="00584398">
        <w:rPr>
          <w:rFonts w:ascii="Times New Roman" w:hAnsi="Times New Roman" w:cs="Times New Roman"/>
          <w:color w:val="auto"/>
          <w:spacing w:val="8"/>
          <w:sz w:val="28"/>
          <w:szCs w:val="28"/>
          <w:lang w:val="en-US"/>
        </w:rPr>
        <w:t>Askhat</w:t>
      </w:r>
      <w:proofErr w:type="spellEnd"/>
      <w:r w:rsidRPr="00584398">
        <w:rPr>
          <w:rFonts w:ascii="Times New Roman" w:hAnsi="Times New Roman" w:cs="Times New Roman"/>
          <w:color w:val="auto"/>
          <w:spacing w:val="8"/>
          <w:sz w:val="28"/>
          <w:szCs w:val="28"/>
          <w:lang w:val="en-US"/>
        </w:rPr>
        <w:t xml:space="preserve"> U. Abdumaulenov</w:t>
      </w:r>
      <w:r w:rsidRPr="00584398">
        <w:rPr>
          <w:rFonts w:ascii="Times New Roman" w:hAnsi="Times New Roman" w:cs="Times New Roman"/>
          <w:color w:val="auto"/>
          <w:spacing w:val="8"/>
          <w:sz w:val="28"/>
          <w:szCs w:val="28"/>
          <w:vertAlign w:val="superscript"/>
          <w:lang w:val="en-US"/>
        </w:rPr>
        <w:t>3</w:t>
      </w:r>
      <w:r w:rsidRPr="00584398">
        <w:rPr>
          <w:rFonts w:ascii="Times New Roman" w:hAnsi="Times New Roman" w:cs="Times New Roman"/>
          <w:color w:val="auto"/>
          <w:spacing w:val="8"/>
          <w:sz w:val="28"/>
          <w:szCs w:val="28"/>
          <w:lang w:val="en-US"/>
        </w:rPr>
        <w:t>,</w:t>
      </w:r>
      <w:r w:rsidR="00347120" w:rsidRPr="00584398">
        <w:rPr>
          <w:rFonts w:ascii="Times New Roman" w:eastAsia="Calibri" w:hAnsi="Times New Roman" w:cs="Times New Roman"/>
          <w:i/>
          <w:iCs/>
          <w:color w:val="auto"/>
          <w:kern w:val="0"/>
          <w:sz w:val="28"/>
          <w:szCs w:val="28"/>
          <w:lang w:val="kk-KZ" w:eastAsia="x-none"/>
          <w14:ligatures w14:val="none"/>
        </w:rPr>
        <w:t xml:space="preserve"> </w:t>
      </w:r>
      <w:hyperlink r:id="rId10" w:history="1">
        <w:r w:rsidRPr="00584398">
          <w:rPr>
            <w:rStyle w:val="a4"/>
            <w:rFonts w:ascii="Times New Roman" w:hAnsi="Times New Roman" w:cs="Times New Roman"/>
            <w:sz w:val="28"/>
            <w:szCs w:val="28"/>
            <w:lang w:val="en-US"/>
          </w:rPr>
          <w:t>http://orcid.org//</w:t>
        </w:r>
        <w:r w:rsidRPr="00584398">
          <w:rPr>
            <w:rStyle w:val="a4"/>
            <w:rFonts w:ascii="Times New Roman" w:eastAsia="Calibri" w:hAnsi="Times New Roman" w:cs="Times New Roman"/>
            <w:i/>
            <w:iCs/>
            <w:kern w:val="0"/>
            <w:sz w:val="28"/>
            <w:szCs w:val="28"/>
            <w:lang w:val="kk-KZ" w:eastAsia="x-none"/>
            <w14:ligatures w14:val="none"/>
          </w:rPr>
          <w:t>009-007-8653-5151</w:t>
        </w:r>
      </w:hyperlink>
    </w:p>
    <w:p w14:paraId="6C3ECFA9" w14:textId="7330F6D8" w:rsidR="00FE2A89" w:rsidRPr="00584398" w:rsidRDefault="00FE2A89" w:rsidP="00584398">
      <w:pPr>
        <w:pStyle w:val="1"/>
        <w:spacing w:before="0" w:line="300" w:lineRule="auto"/>
        <w:jc w:val="both"/>
        <w:rPr>
          <w:rFonts w:ascii="Times New Roman" w:hAnsi="Times New Roman" w:cs="Times New Roman"/>
          <w:color w:val="auto"/>
          <w:spacing w:val="8"/>
          <w:sz w:val="28"/>
          <w:szCs w:val="28"/>
          <w:lang w:val="en-US"/>
        </w:rPr>
      </w:pPr>
      <w:r w:rsidRPr="00584398">
        <w:rPr>
          <w:rFonts w:ascii="Times New Roman" w:hAnsi="Times New Roman" w:cs="Times New Roman"/>
          <w:color w:val="auto"/>
          <w:spacing w:val="8"/>
          <w:sz w:val="28"/>
          <w:szCs w:val="28"/>
          <w:lang w:val="en-US"/>
        </w:rPr>
        <w:t>Yevgeniya V. Rakhanskaya</w:t>
      </w:r>
      <w:r w:rsidRPr="00584398">
        <w:rPr>
          <w:rFonts w:ascii="Times New Roman" w:hAnsi="Times New Roman" w:cs="Times New Roman"/>
          <w:color w:val="auto"/>
          <w:spacing w:val="8"/>
          <w:sz w:val="28"/>
          <w:szCs w:val="28"/>
          <w:vertAlign w:val="superscript"/>
          <w:lang w:val="en-US"/>
        </w:rPr>
        <w:t>1</w:t>
      </w:r>
      <w:r w:rsidRPr="00584398">
        <w:rPr>
          <w:rFonts w:ascii="Times New Roman" w:hAnsi="Times New Roman" w:cs="Times New Roman"/>
          <w:color w:val="auto"/>
          <w:spacing w:val="8"/>
          <w:sz w:val="28"/>
          <w:szCs w:val="28"/>
          <w:lang w:val="en-US"/>
        </w:rPr>
        <w:t xml:space="preserve">, </w:t>
      </w:r>
      <w:hyperlink r:id="rId11" w:history="1">
        <w:r w:rsidRPr="00584398">
          <w:rPr>
            <w:rStyle w:val="a4"/>
            <w:rFonts w:ascii="Times New Roman" w:hAnsi="Times New Roman" w:cs="Times New Roman"/>
            <w:spacing w:val="8"/>
            <w:sz w:val="28"/>
            <w:szCs w:val="28"/>
            <w:lang w:val="en-US"/>
          </w:rPr>
          <w:t>https://orcid.org/0000-0002-7491-4521</w:t>
        </w:r>
      </w:hyperlink>
      <w:r w:rsidRPr="00584398">
        <w:rPr>
          <w:rFonts w:ascii="Times New Roman" w:hAnsi="Times New Roman" w:cs="Times New Roman"/>
          <w:color w:val="auto"/>
          <w:spacing w:val="8"/>
          <w:sz w:val="28"/>
          <w:szCs w:val="28"/>
          <w:lang w:val="en-US"/>
        </w:rPr>
        <w:t xml:space="preserve"> </w:t>
      </w:r>
    </w:p>
    <w:bookmarkEnd w:id="0"/>
    <w:p w14:paraId="35FCCCEE" w14:textId="77777777" w:rsidR="00FE2A89" w:rsidRDefault="00FE2A89" w:rsidP="00584398">
      <w:pPr>
        <w:spacing w:after="0" w:line="300" w:lineRule="auto"/>
        <w:jc w:val="both"/>
        <w:rPr>
          <w:rFonts w:ascii="Times New Roman" w:hAnsi="Times New Roman" w:cs="Times New Roman"/>
          <w:sz w:val="28"/>
          <w:szCs w:val="28"/>
          <w:lang w:val="en-US"/>
        </w:rPr>
      </w:pPr>
    </w:p>
    <w:p w14:paraId="35E90082" w14:textId="77777777" w:rsidR="00E90C6D" w:rsidRDefault="00E90C6D" w:rsidP="00584398">
      <w:pPr>
        <w:spacing w:after="0" w:line="300" w:lineRule="auto"/>
        <w:jc w:val="both"/>
        <w:rPr>
          <w:rFonts w:ascii="Times New Roman" w:hAnsi="Times New Roman" w:cs="Times New Roman"/>
          <w:sz w:val="28"/>
          <w:szCs w:val="28"/>
          <w:lang w:val="en-US"/>
        </w:rPr>
      </w:pPr>
    </w:p>
    <w:p w14:paraId="1A9F8763" w14:textId="77777777" w:rsidR="00E90C6D" w:rsidRDefault="00E90C6D" w:rsidP="00584398">
      <w:pPr>
        <w:spacing w:after="0" w:line="300" w:lineRule="auto"/>
        <w:jc w:val="both"/>
        <w:rPr>
          <w:rFonts w:ascii="Times New Roman" w:hAnsi="Times New Roman" w:cs="Times New Roman"/>
          <w:sz w:val="28"/>
          <w:szCs w:val="28"/>
          <w:lang w:val="en-US"/>
        </w:rPr>
      </w:pPr>
    </w:p>
    <w:p w14:paraId="71D37F8C" w14:textId="77777777" w:rsidR="00E90C6D" w:rsidRDefault="00E90C6D" w:rsidP="00584398">
      <w:pPr>
        <w:spacing w:after="0" w:line="300" w:lineRule="auto"/>
        <w:jc w:val="both"/>
        <w:rPr>
          <w:rFonts w:ascii="Times New Roman" w:hAnsi="Times New Roman" w:cs="Times New Roman"/>
          <w:sz w:val="28"/>
          <w:szCs w:val="28"/>
          <w:lang w:val="en-US"/>
        </w:rPr>
      </w:pPr>
    </w:p>
    <w:p w14:paraId="44BAB1BC" w14:textId="77777777" w:rsidR="00E90C6D" w:rsidRDefault="00E90C6D" w:rsidP="00584398">
      <w:pPr>
        <w:spacing w:after="0" w:line="300" w:lineRule="auto"/>
        <w:jc w:val="both"/>
        <w:rPr>
          <w:rFonts w:ascii="Times New Roman" w:hAnsi="Times New Roman" w:cs="Times New Roman"/>
          <w:sz w:val="28"/>
          <w:szCs w:val="28"/>
          <w:lang w:val="en-US"/>
        </w:rPr>
      </w:pPr>
    </w:p>
    <w:p w14:paraId="69B4DC2B" w14:textId="77777777" w:rsidR="00E90C6D" w:rsidRDefault="00E90C6D" w:rsidP="00584398">
      <w:pPr>
        <w:spacing w:after="0" w:line="300" w:lineRule="auto"/>
        <w:jc w:val="both"/>
        <w:rPr>
          <w:rFonts w:ascii="Times New Roman" w:hAnsi="Times New Roman" w:cs="Times New Roman"/>
          <w:sz w:val="28"/>
          <w:szCs w:val="28"/>
          <w:lang w:val="en-US"/>
        </w:rPr>
      </w:pPr>
    </w:p>
    <w:p w14:paraId="7D389BC7" w14:textId="77777777" w:rsidR="00E90C6D" w:rsidRDefault="00E90C6D" w:rsidP="00584398">
      <w:pPr>
        <w:spacing w:after="0" w:line="300" w:lineRule="auto"/>
        <w:jc w:val="both"/>
        <w:rPr>
          <w:rFonts w:ascii="Times New Roman" w:hAnsi="Times New Roman" w:cs="Times New Roman"/>
          <w:sz w:val="28"/>
          <w:szCs w:val="28"/>
          <w:lang w:val="en-US"/>
        </w:rPr>
      </w:pPr>
    </w:p>
    <w:p w14:paraId="15E5F505" w14:textId="77777777" w:rsidR="00E90C6D" w:rsidRDefault="00E90C6D" w:rsidP="00584398">
      <w:pPr>
        <w:spacing w:after="0" w:line="300" w:lineRule="auto"/>
        <w:jc w:val="both"/>
        <w:rPr>
          <w:rFonts w:ascii="Times New Roman" w:hAnsi="Times New Roman" w:cs="Times New Roman"/>
          <w:sz w:val="28"/>
          <w:szCs w:val="28"/>
          <w:lang w:val="en-US"/>
        </w:rPr>
      </w:pPr>
    </w:p>
    <w:p w14:paraId="34BF81C6" w14:textId="77777777" w:rsidR="00E90C6D" w:rsidRDefault="00E90C6D" w:rsidP="00584398">
      <w:pPr>
        <w:spacing w:after="0" w:line="300" w:lineRule="auto"/>
        <w:jc w:val="both"/>
        <w:rPr>
          <w:rFonts w:ascii="Times New Roman" w:hAnsi="Times New Roman" w:cs="Times New Roman"/>
          <w:sz w:val="28"/>
          <w:szCs w:val="28"/>
          <w:lang w:val="en-US"/>
        </w:rPr>
      </w:pPr>
    </w:p>
    <w:p w14:paraId="55EB261D" w14:textId="77777777" w:rsidR="00E90C6D" w:rsidRDefault="00E90C6D" w:rsidP="00584398">
      <w:pPr>
        <w:spacing w:after="0" w:line="300" w:lineRule="auto"/>
        <w:jc w:val="both"/>
        <w:rPr>
          <w:rFonts w:ascii="Times New Roman" w:hAnsi="Times New Roman" w:cs="Times New Roman"/>
          <w:sz w:val="28"/>
          <w:szCs w:val="28"/>
          <w:lang w:val="en-US"/>
        </w:rPr>
      </w:pPr>
    </w:p>
    <w:p w14:paraId="6CC502E2" w14:textId="77777777" w:rsidR="00E90C6D" w:rsidRDefault="00E90C6D" w:rsidP="00584398">
      <w:pPr>
        <w:spacing w:after="0" w:line="300" w:lineRule="auto"/>
        <w:jc w:val="both"/>
        <w:rPr>
          <w:rFonts w:ascii="Times New Roman" w:hAnsi="Times New Roman" w:cs="Times New Roman"/>
          <w:sz w:val="28"/>
          <w:szCs w:val="28"/>
          <w:lang w:val="en-US"/>
        </w:rPr>
      </w:pPr>
    </w:p>
    <w:p w14:paraId="45BA8B6A" w14:textId="77777777" w:rsidR="00E90C6D" w:rsidRDefault="00E90C6D" w:rsidP="00584398">
      <w:pPr>
        <w:spacing w:after="0" w:line="300" w:lineRule="auto"/>
        <w:jc w:val="both"/>
        <w:rPr>
          <w:rFonts w:ascii="Times New Roman" w:hAnsi="Times New Roman" w:cs="Times New Roman"/>
          <w:sz w:val="28"/>
          <w:szCs w:val="28"/>
          <w:lang w:val="en-US"/>
        </w:rPr>
      </w:pPr>
    </w:p>
    <w:p w14:paraId="630793D7" w14:textId="77777777" w:rsidR="00E90C6D" w:rsidRDefault="00E90C6D" w:rsidP="00584398">
      <w:pPr>
        <w:spacing w:after="0" w:line="300" w:lineRule="auto"/>
        <w:jc w:val="both"/>
        <w:rPr>
          <w:rFonts w:ascii="Times New Roman" w:hAnsi="Times New Roman" w:cs="Times New Roman"/>
          <w:sz w:val="28"/>
          <w:szCs w:val="28"/>
          <w:lang w:val="en-US"/>
        </w:rPr>
      </w:pPr>
    </w:p>
    <w:p w14:paraId="35FC0F1F" w14:textId="77777777" w:rsidR="00E90C6D" w:rsidRDefault="00E90C6D" w:rsidP="00584398">
      <w:pPr>
        <w:spacing w:after="0" w:line="300" w:lineRule="auto"/>
        <w:jc w:val="both"/>
        <w:rPr>
          <w:rFonts w:ascii="Times New Roman" w:hAnsi="Times New Roman" w:cs="Times New Roman"/>
          <w:sz w:val="28"/>
          <w:szCs w:val="28"/>
          <w:lang w:val="en-US"/>
        </w:rPr>
      </w:pPr>
    </w:p>
    <w:p w14:paraId="34D8FA44" w14:textId="77777777" w:rsidR="00E90C6D" w:rsidRDefault="00E90C6D" w:rsidP="00584398">
      <w:pPr>
        <w:spacing w:after="0" w:line="300" w:lineRule="auto"/>
        <w:jc w:val="both"/>
        <w:rPr>
          <w:rFonts w:ascii="Times New Roman" w:hAnsi="Times New Roman" w:cs="Times New Roman"/>
          <w:sz w:val="28"/>
          <w:szCs w:val="28"/>
          <w:lang w:val="en-US"/>
        </w:rPr>
      </w:pPr>
    </w:p>
    <w:p w14:paraId="0EDCE0DC" w14:textId="77777777" w:rsidR="00E90C6D" w:rsidRDefault="00E90C6D" w:rsidP="00584398">
      <w:pPr>
        <w:spacing w:after="0" w:line="300" w:lineRule="auto"/>
        <w:jc w:val="both"/>
        <w:rPr>
          <w:rFonts w:ascii="Times New Roman" w:hAnsi="Times New Roman" w:cs="Times New Roman"/>
          <w:sz w:val="28"/>
          <w:szCs w:val="28"/>
          <w:lang w:val="en-US"/>
        </w:rPr>
      </w:pPr>
    </w:p>
    <w:p w14:paraId="1D8B201F" w14:textId="77777777" w:rsidR="00E90C6D" w:rsidRDefault="00E90C6D" w:rsidP="00584398">
      <w:pPr>
        <w:spacing w:after="0" w:line="300" w:lineRule="auto"/>
        <w:jc w:val="both"/>
        <w:rPr>
          <w:rFonts w:ascii="Times New Roman" w:hAnsi="Times New Roman" w:cs="Times New Roman"/>
          <w:sz w:val="28"/>
          <w:szCs w:val="28"/>
          <w:lang w:val="en-US"/>
        </w:rPr>
      </w:pPr>
    </w:p>
    <w:p w14:paraId="4F75D8E5" w14:textId="77777777" w:rsidR="00E90C6D" w:rsidRPr="00584398" w:rsidRDefault="00E90C6D" w:rsidP="00584398">
      <w:pPr>
        <w:spacing w:after="0" w:line="300" w:lineRule="auto"/>
        <w:jc w:val="both"/>
        <w:rPr>
          <w:rFonts w:ascii="Times New Roman" w:hAnsi="Times New Roman" w:cs="Times New Roman"/>
          <w:sz w:val="28"/>
          <w:szCs w:val="28"/>
          <w:lang w:val="en-US"/>
        </w:rPr>
      </w:pPr>
    </w:p>
    <w:p w14:paraId="32CBF418" w14:textId="77777777" w:rsidR="00537D98" w:rsidRPr="00584398" w:rsidRDefault="00537D98" w:rsidP="00584398">
      <w:pPr>
        <w:spacing w:after="0" w:line="300" w:lineRule="auto"/>
        <w:jc w:val="both"/>
        <w:rPr>
          <w:rFonts w:ascii="Times New Roman" w:hAnsi="Times New Roman" w:cs="Times New Roman"/>
          <w:sz w:val="28"/>
          <w:szCs w:val="28"/>
          <w:lang w:val="en-US"/>
        </w:rPr>
      </w:pPr>
    </w:p>
    <w:p w14:paraId="3073E37D" w14:textId="77777777" w:rsidR="00537D98" w:rsidRPr="00E90C6D" w:rsidRDefault="00537D98" w:rsidP="00E90C6D">
      <w:pPr>
        <w:keepNext/>
        <w:widowControl w:val="0"/>
        <w:autoSpaceDE w:val="0"/>
        <w:autoSpaceDN w:val="0"/>
        <w:adjustRightInd w:val="0"/>
        <w:spacing w:after="0" w:line="300" w:lineRule="auto"/>
        <w:jc w:val="center"/>
        <w:outlineLvl w:val="2"/>
        <w:rPr>
          <w:rFonts w:ascii="Times New Roman" w:eastAsia="Times New Roman" w:hAnsi="Times New Roman" w:cs="Times New Roman"/>
          <w:b/>
          <w:bCs/>
          <w:kern w:val="0"/>
          <w:sz w:val="28"/>
          <w:szCs w:val="28"/>
          <w:lang w:val="kk-KZ" w:eastAsia="x-none"/>
          <w14:ligatures w14:val="none"/>
        </w:rPr>
      </w:pPr>
      <w:r w:rsidRPr="00E90C6D">
        <w:rPr>
          <w:rFonts w:ascii="Times New Roman" w:eastAsia="Times New Roman" w:hAnsi="Times New Roman" w:cs="Times New Roman"/>
          <w:b/>
          <w:bCs/>
          <w:kern w:val="0"/>
          <w:sz w:val="28"/>
          <w:szCs w:val="28"/>
          <w:lang w:val="kk-KZ" w:eastAsia="x-none"/>
          <w14:ligatures w14:val="none"/>
        </w:rPr>
        <w:lastRenderedPageBreak/>
        <w:t>Сегізкөз-мықын байламының зақымданулары бар науқастарда хирургиялық емдеу нәтижелерін салыстырмалы бағалау.</w:t>
      </w:r>
    </w:p>
    <w:p w14:paraId="68EB11A4" w14:textId="77777777" w:rsidR="00537D98" w:rsidRPr="00E90C6D" w:rsidRDefault="00537D98" w:rsidP="00E90C6D">
      <w:pPr>
        <w:keepNext/>
        <w:widowControl w:val="0"/>
        <w:autoSpaceDE w:val="0"/>
        <w:autoSpaceDN w:val="0"/>
        <w:adjustRightInd w:val="0"/>
        <w:spacing w:after="0" w:line="300" w:lineRule="auto"/>
        <w:jc w:val="center"/>
        <w:outlineLvl w:val="2"/>
        <w:rPr>
          <w:rFonts w:ascii="Times New Roman" w:eastAsia="Times New Roman" w:hAnsi="Times New Roman" w:cs="Times New Roman"/>
          <w:b/>
          <w:bCs/>
          <w:kern w:val="0"/>
          <w:sz w:val="28"/>
          <w:szCs w:val="28"/>
          <w:lang w:val="kk-KZ" w:eastAsia="x-none"/>
          <w14:ligatures w14:val="none"/>
        </w:rPr>
      </w:pPr>
    </w:p>
    <w:p w14:paraId="1D10BB9D" w14:textId="7BD463CF" w:rsidR="00537D98" w:rsidRPr="00E90C6D" w:rsidRDefault="00537D98" w:rsidP="00E90C6D">
      <w:pPr>
        <w:keepNext/>
        <w:widowControl w:val="0"/>
        <w:autoSpaceDE w:val="0"/>
        <w:autoSpaceDN w:val="0"/>
        <w:adjustRightInd w:val="0"/>
        <w:spacing w:after="0" w:line="300" w:lineRule="auto"/>
        <w:jc w:val="center"/>
        <w:outlineLvl w:val="2"/>
        <w:rPr>
          <w:rFonts w:ascii="Times New Roman" w:eastAsia="Times New Roman" w:hAnsi="Times New Roman" w:cs="Times New Roman"/>
          <w:bCs/>
          <w:kern w:val="0"/>
          <w:sz w:val="28"/>
          <w:szCs w:val="28"/>
          <w:lang w:val="kk-KZ" w:eastAsia="x-none"/>
          <w14:ligatures w14:val="none"/>
        </w:rPr>
      </w:pPr>
      <w:r w:rsidRPr="00E90C6D">
        <w:rPr>
          <w:rFonts w:ascii="Times New Roman" w:eastAsia="Times New Roman" w:hAnsi="Times New Roman" w:cs="Times New Roman"/>
          <w:bCs/>
          <w:kern w:val="0"/>
          <w:sz w:val="28"/>
          <w:szCs w:val="28"/>
          <w:lang w:val="kk-KZ" w:eastAsia="x-none"/>
          <w14:ligatures w14:val="none"/>
        </w:rPr>
        <w:t>Касымов К.Т</w:t>
      </w:r>
      <w:r w:rsidRPr="00E90C6D">
        <w:rPr>
          <w:rFonts w:ascii="Times New Roman" w:eastAsia="Times New Roman" w:hAnsi="Times New Roman" w:cs="Times New Roman"/>
          <w:bCs/>
          <w:kern w:val="0"/>
          <w:sz w:val="28"/>
          <w:szCs w:val="28"/>
          <w:vertAlign w:val="superscript"/>
          <w:lang w:val="kk-KZ" w:eastAsia="x-none"/>
          <w14:ligatures w14:val="none"/>
        </w:rPr>
        <w:t>1</w:t>
      </w:r>
      <w:r w:rsidRPr="00E90C6D">
        <w:rPr>
          <w:rFonts w:ascii="Times New Roman" w:eastAsia="Times New Roman" w:hAnsi="Times New Roman" w:cs="Times New Roman"/>
          <w:bCs/>
          <w:kern w:val="0"/>
          <w:sz w:val="28"/>
          <w:szCs w:val="28"/>
          <w:lang w:val="kk-KZ" w:eastAsia="x-none"/>
          <w14:ligatures w14:val="none"/>
        </w:rPr>
        <w:t>, Жунусов Е.Т</w:t>
      </w:r>
      <w:r w:rsidRPr="00E90C6D">
        <w:rPr>
          <w:rFonts w:ascii="Times New Roman" w:eastAsia="Times New Roman" w:hAnsi="Times New Roman" w:cs="Times New Roman"/>
          <w:bCs/>
          <w:kern w:val="0"/>
          <w:sz w:val="28"/>
          <w:szCs w:val="28"/>
          <w:vertAlign w:val="superscript"/>
          <w:lang w:val="kk-KZ" w:eastAsia="x-none"/>
          <w14:ligatures w14:val="none"/>
        </w:rPr>
        <w:t>²</w:t>
      </w:r>
      <w:r w:rsidRPr="00E90C6D">
        <w:rPr>
          <w:rFonts w:ascii="Times New Roman" w:eastAsia="Times New Roman" w:hAnsi="Times New Roman" w:cs="Times New Roman"/>
          <w:bCs/>
          <w:kern w:val="0"/>
          <w:sz w:val="28"/>
          <w:szCs w:val="28"/>
          <w:lang w:val="kk-KZ" w:eastAsia="x-none"/>
          <w14:ligatures w14:val="none"/>
        </w:rPr>
        <w:t>, Тлемисов А.С</w:t>
      </w:r>
      <w:r w:rsidRPr="00E90C6D">
        <w:rPr>
          <w:rFonts w:ascii="Times New Roman" w:eastAsia="Times New Roman" w:hAnsi="Times New Roman" w:cs="Times New Roman"/>
          <w:bCs/>
          <w:kern w:val="0"/>
          <w:sz w:val="28"/>
          <w:szCs w:val="28"/>
          <w:vertAlign w:val="superscript"/>
          <w:lang w:val="kk-KZ" w:eastAsia="x-none"/>
          <w14:ligatures w14:val="none"/>
        </w:rPr>
        <w:t>¹</w:t>
      </w:r>
      <w:r w:rsidRPr="00E90C6D">
        <w:rPr>
          <w:rFonts w:ascii="Times New Roman" w:eastAsia="Times New Roman" w:hAnsi="Times New Roman" w:cs="Times New Roman"/>
          <w:bCs/>
          <w:kern w:val="0"/>
          <w:sz w:val="28"/>
          <w:szCs w:val="28"/>
          <w:lang w:val="kk-KZ" w:eastAsia="x-none"/>
          <w14:ligatures w14:val="none"/>
        </w:rPr>
        <w:t>, Естемесов Н.Т</w:t>
      </w:r>
      <w:r w:rsidRPr="00E90C6D">
        <w:rPr>
          <w:rFonts w:ascii="Times New Roman" w:eastAsia="Times New Roman" w:hAnsi="Times New Roman" w:cs="Times New Roman"/>
          <w:bCs/>
          <w:kern w:val="0"/>
          <w:sz w:val="28"/>
          <w:szCs w:val="28"/>
          <w:vertAlign w:val="superscript"/>
          <w:lang w:val="kk-KZ" w:eastAsia="x-none"/>
          <w14:ligatures w14:val="none"/>
        </w:rPr>
        <w:t>3</w:t>
      </w:r>
      <w:r w:rsidRPr="00E90C6D">
        <w:rPr>
          <w:rFonts w:ascii="Times New Roman" w:eastAsia="Times New Roman" w:hAnsi="Times New Roman" w:cs="Times New Roman"/>
          <w:bCs/>
          <w:kern w:val="0"/>
          <w:sz w:val="28"/>
          <w:szCs w:val="28"/>
          <w:lang w:val="kk-KZ" w:eastAsia="x-none"/>
          <w14:ligatures w14:val="none"/>
        </w:rPr>
        <w:t>., Абдумауленов А.У</w:t>
      </w:r>
      <w:r w:rsidRPr="00E90C6D">
        <w:rPr>
          <w:rFonts w:ascii="Times New Roman" w:eastAsia="Times New Roman" w:hAnsi="Times New Roman" w:cs="Times New Roman"/>
          <w:bCs/>
          <w:kern w:val="0"/>
          <w:sz w:val="28"/>
          <w:szCs w:val="28"/>
          <w:vertAlign w:val="superscript"/>
          <w:lang w:val="kk-KZ" w:eastAsia="x-none"/>
          <w14:ligatures w14:val="none"/>
        </w:rPr>
        <w:t>3</w:t>
      </w:r>
      <w:r w:rsidR="00A811D0" w:rsidRPr="00A811D0">
        <w:rPr>
          <w:rFonts w:ascii="Times New Roman" w:eastAsia="Times New Roman" w:hAnsi="Times New Roman" w:cs="Times New Roman"/>
          <w:bCs/>
          <w:kern w:val="0"/>
          <w:sz w:val="28"/>
          <w:szCs w:val="28"/>
          <w:lang w:val="kk-KZ" w:eastAsia="x-none"/>
          <w14:ligatures w14:val="none"/>
        </w:rPr>
        <w:t xml:space="preserve">, </w:t>
      </w:r>
      <w:r w:rsidR="00A811D0">
        <w:rPr>
          <w:rFonts w:ascii="Times New Roman" w:eastAsia="Times New Roman" w:hAnsi="Times New Roman" w:cs="Times New Roman"/>
          <w:bCs/>
          <w:kern w:val="0"/>
          <w:sz w:val="28"/>
          <w:szCs w:val="28"/>
          <w:lang w:val="kk-KZ" w:eastAsia="x-none"/>
          <w14:ligatures w14:val="none"/>
        </w:rPr>
        <w:t>Раханская Е</w:t>
      </w:r>
      <w:r w:rsidR="00A811D0">
        <w:rPr>
          <w:rFonts w:ascii="Times New Roman" w:eastAsia="Times New Roman" w:hAnsi="Times New Roman" w:cs="Times New Roman"/>
          <w:bCs/>
          <w:kern w:val="0"/>
          <w:sz w:val="28"/>
          <w:szCs w:val="28"/>
          <w:vertAlign w:val="superscript"/>
          <w:lang w:val="kk-KZ" w:eastAsia="x-none"/>
          <w14:ligatures w14:val="none"/>
        </w:rPr>
        <w:t>1</w:t>
      </w:r>
      <w:r w:rsidR="00A811D0">
        <w:rPr>
          <w:rFonts w:ascii="Times New Roman" w:eastAsia="Times New Roman" w:hAnsi="Times New Roman" w:cs="Times New Roman"/>
          <w:bCs/>
          <w:kern w:val="0"/>
          <w:sz w:val="28"/>
          <w:szCs w:val="28"/>
          <w:lang w:val="kk-KZ" w:eastAsia="x-none"/>
          <w14:ligatures w14:val="none"/>
        </w:rPr>
        <w:t>.</w:t>
      </w:r>
    </w:p>
    <w:p w14:paraId="25FA3341" w14:textId="1F5816EF" w:rsidR="00537D98" w:rsidRPr="00E90C6D" w:rsidRDefault="00537D98" w:rsidP="00E90C6D">
      <w:pPr>
        <w:pStyle w:val="ab"/>
        <w:keepNext/>
        <w:widowControl w:val="0"/>
        <w:numPr>
          <w:ilvl w:val="0"/>
          <w:numId w:val="3"/>
        </w:numPr>
        <w:autoSpaceDE w:val="0"/>
        <w:autoSpaceDN w:val="0"/>
        <w:adjustRightInd w:val="0"/>
        <w:spacing w:after="0" w:line="300" w:lineRule="auto"/>
        <w:jc w:val="both"/>
        <w:outlineLvl w:val="2"/>
        <w:rPr>
          <w:rFonts w:ascii="Times New Roman" w:eastAsia="Times New Roman" w:hAnsi="Times New Roman" w:cs="Times New Roman"/>
          <w:bCs/>
          <w:kern w:val="0"/>
          <w:sz w:val="28"/>
          <w:szCs w:val="28"/>
          <w:lang w:eastAsia="x-none"/>
          <w14:ligatures w14:val="none"/>
        </w:rPr>
      </w:pPr>
      <w:r w:rsidRPr="00E90C6D">
        <w:rPr>
          <w:rFonts w:ascii="Times New Roman" w:eastAsia="Times New Roman" w:hAnsi="Times New Roman" w:cs="Times New Roman"/>
          <w:bCs/>
          <w:kern w:val="0"/>
          <w:sz w:val="28"/>
          <w:szCs w:val="28"/>
          <w:lang w:eastAsia="x-none"/>
          <w14:ligatures w14:val="none"/>
        </w:rPr>
        <w:t xml:space="preserve">«Семей Медицина </w:t>
      </w:r>
      <w:proofErr w:type="spellStart"/>
      <w:r w:rsidRPr="00E90C6D">
        <w:rPr>
          <w:rFonts w:ascii="Times New Roman" w:eastAsia="Times New Roman" w:hAnsi="Times New Roman" w:cs="Times New Roman"/>
          <w:bCs/>
          <w:kern w:val="0"/>
          <w:sz w:val="28"/>
          <w:szCs w:val="28"/>
          <w:lang w:eastAsia="x-none"/>
          <w14:ligatures w14:val="none"/>
        </w:rPr>
        <w:t>университеті</w:t>
      </w:r>
      <w:proofErr w:type="spellEnd"/>
      <w:r w:rsidRPr="00E90C6D">
        <w:rPr>
          <w:rFonts w:ascii="Times New Roman" w:eastAsia="Times New Roman" w:hAnsi="Times New Roman" w:cs="Times New Roman"/>
          <w:bCs/>
          <w:kern w:val="0"/>
          <w:sz w:val="28"/>
          <w:szCs w:val="28"/>
          <w:lang w:eastAsia="x-none"/>
          <w14:ligatures w14:val="none"/>
        </w:rPr>
        <w:t xml:space="preserve">» КЕАҚ, Семей қ., </w:t>
      </w:r>
      <w:proofErr w:type="spellStart"/>
      <w:r w:rsidRPr="00E90C6D">
        <w:rPr>
          <w:rFonts w:ascii="Times New Roman" w:eastAsia="Times New Roman" w:hAnsi="Times New Roman" w:cs="Times New Roman"/>
          <w:bCs/>
          <w:kern w:val="0"/>
          <w:sz w:val="28"/>
          <w:szCs w:val="28"/>
          <w:lang w:eastAsia="x-none"/>
          <w14:ligatures w14:val="none"/>
        </w:rPr>
        <w:t>Қазақстан</w:t>
      </w:r>
      <w:proofErr w:type="spellEnd"/>
      <w:r w:rsidRPr="00E90C6D">
        <w:rPr>
          <w:rFonts w:ascii="Times New Roman" w:eastAsia="Times New Roman" w:hAnsi="Times New Roman" w:cs="Times New Roman"/>
          <w:bCs/>
          <w:kern w:val="0"/>
          <w:sz w:val="28"/>
          <w:szCs w:val="28"/>
          <w:lang w:eastAsia="x-none"/>
          <w14:ligatures w14:val="none"/>
        </w:rPr>
        <w:t xml:space="preserve"> </w:t>
      </w:r>
      <w:proofErr w:type="spellStart"/>
      <w:r w:rsidRPr="00E90C6D">
        <w:rPr>
          <w:rFonts w:ascii="Times New Roman" w:eastAsia="Times New Roman" w:hAnsi="Times New Roman" w:cs="Times New Roman"/>
          <w:bCs/>
          <w:kern w:val="0"/>
          <w:sz w:val="28"/>
          <w:szCs w:val="28"/>
          <w:lang w:eastAsia="x-none"/>
          <w14:ligatures w14:val="none"/>
        </w:rPr>
        <w:t>Республикасы</w:t>
      </w:r>
      <w:proofErr w:type="spellEnd"/>
    </w:p>
    <w:p w14:paraId="0A8D0774" w14:textId="472293FC" w:rsidR="00537D98" w:rsidRPr="00E90C6D" w:rsidRDefault="00537D98" w:rsidP="00E90C6D">
      <w:pPr>
        <w:pStyle w:val="ab"/>
        <w:keepNext/>
        <w:widowControl w:val="0"/>
        <w:numPr>
          <w:ilvl w:val="0"/>
          <w:numId w:val="3"/>
        </w:numPr>
        <w:autoSpaceDE w:val="0"/>
        <w:autoSpaceDN w:val="0"/>
        <w:adjustRightInd w:val="0"/>
        <w:spacing w:after="0" w:line="300" w:lineRule="auto"/>
        <w:jc w:val="both"/>
        <w:outlineLvl w:val="2"/>
        <w:rPr>
          <w:rFonts w:ascii="Times New Roman" w:eastAsia="Times New Roman" w:hAnsi="Times New Roman" w:cs="Times New Roman"/>
          <w:bCs/>
          <w:kern w:val="0"/>
          <w:sz w:val="28"/>
          <w:szCs w:val="28"/>
          <w:lang w:eastAsia="x-none"/>
          <w14:ligatures w14:val="none"/>
        </w:rPr>
      </w:pPr>
      <w:proofErr w:type="spellStart"/>
      <w:r w:rsidRPr="00E90C6D">
        <w:rPr>
          <w:rFonts w:ascii="Times New Roman" w:eastAsia="Times New Roman" w:hAnsi="Times New Roman" w:cs="Times New Roman"/>
          <w:bCs/>
          <w:kern w:val="0"/>
          <w:sz w:val="28"/>
          <w:szCs w:val="28"/>
          <w:lang w:eastAsia="x-none"/>
          <w14:ligatures w14:val="none"/>
        </w:rPr>
        <w:t>Халықаралық</w:t>
      </w:r>
      <w:proofErr w:type="spellEnd"/>
      <w:r w:rsidRPr="00E90C6D">
        <w:rPr>
          <w:rFonts w:ascii="Times New Roman" w:eastAsia="Times New Roman" w:hAnsi="Times New Roman" w:cs="Times New Roman"/>
          <w:bCs/>
          <w:kern w:val="0"/>
          <w:sz w:val="28"/>
          <w:szCs w:val="28"/>
          <w:lang w:eastAsia="x-none"/>
          <w14:ligatures w14:val="none"/>
        </w:rPr>
        <w:t xml:space="preserve"> травматология </w:t>
      </w:r>
      <w:proofErr w:type="spellStart"/>
      <w:r w:rsidRPr="00E90C6D">
        <w:rPr>
          <w:rFonts w:ascii="Times New Roman" w:eastAsia="Times New Roman" w:hAnsi="Times New Roman" w:cs="Times New Roman"/>
          <w:bCs/>
          <w:kern w:val="0"/>
          <w:sz w:val="28"/>
          <w:szCs w:val="28"/>
          <w:lang w:eastAsia="x-none"/>
          <w14:ligatures w14:val="none"/>
        </w:rPr>
        <w:t>және</w:t>
      </w:r>
      <w:proofErr w:type="spellEnd"/>
      <w:r w:rsidRPr="00E90C6D">
        <w:rPr>
          <w:rFonts w:ascii="Times New Roman" w:eastAsia="Times New Roman" w:hAnsi="Times New Roman" w:cs="Times New Roman"/>
          <w:bCs/>
          <w:kern w:val="0"/>
          <w:sz w:val="28"/>
          <w:szCs w:val="28"/>
          <w:lang w:eastAsia="x-none"/>
          <w14:ligatures w14:val="none"/>
        </w:rPr>
        <w:t xml:space="preserve"> ортопедия </w:t>
      </w:r>
      <w:proofErr w:type="spellStart"/>
      <w:r w:rsidRPr="00E90C6D">
        <w:rPr>
          <w:rFonts w:ascii="Times New Roman" w:eastAsia="Times New Roman" w:hAnsi="Times New Roman" w:cs="Times New Roman"/>
          <w:bCs/>
          <w:kern w:val="0"/>
          <w:sz w:val="28"/>
          <w:szCs w:val="28"/>
          <w:lang w:eastAsia="x-none"/>
          <w14:ligatures w14:val="none"/>
        </w:rPr>
        <w:t>ғылыми</w:t>
      </w:r>
      <w:proofErr w:type="spellEnd"/>
      <w:r w:rsidRPr="00E90C6D">
        <w:rPr>
          <w:rFonts w:ascii="Times New Roman" w:eastAsia="Times New Roman" w:hAnsi="Times New Roman" w:cs="Times New Roman"/>
          <w:bCs/>
          <w:kern w:val="0"/>
          <w:sz w:val="28"/>
          <w:szCs w:val="28"/>
          <w:lang w:eastAsia="x-none"/>
          <w14:ligatures w14:val="none"/>
        </w:rPr>
        <w:t xml:space="preserve"> </w:t>
      </w:r>
      <w:proofErr w:type="spellStart"/>
      <w:r w:rsidRPr="00E90C6D">
        <w:rPr>
          <w:rFonts w:ascii="Times New Roman" w:eastAsia="Times New Roman" w:hAnsi="Times New Roman" w:cs="Times New Roman"/>
          <w:bCs/>
          <w:kern w:val="0"/>
          <w:sz w:val="28"/>
          <w:szCs w:val="28"/>
          <w:lang w:eastAsia="x-none"/>
          <w14:ligatures w14:val="none"/>
        </w:rPr>
        <w:t>орталығы</w:t>
      </w:r>
      <w:proofErr w:type="spellEnd"/>
      <w:r w:rsidRPr="00E90C6D">
        <w:rPr>
          <w:rFonts w:ascii="Times New Roman" w:eastAsia="Times New Roman" w:hAnsi="Times New Roman" w:cs="Times New Roman"/>
          <w:bCs/>
          <w:kern w:val="0"/>
          <w:sz w:val="28"/>
          <w:szCs w:val="28"/>
          <w:lang w:eastAsia="x-none"/>
          <w14:ligatures w14:val="none"/>
        </w:rPr>
        <w:t xml:space="preserve">, Алматы қ., </w:t>
      </w:r>
      <w:proofErr w:type="spellStart"/>
      <w:r w:rsidRPr="00E90C6D">
        <w:rPr>
          <w:rFonts w:ascii="Times New Roman" w:eastAsia="Times New Roman" w:hAnsi="Times New Roman" w:cs="Times New Roman"/>
          <w:bCs/>
          <w:kern w:val="0"/>
          <w:sz w:val="28"/>
          <w:szCs w:val="28"/>
          <w:lang w:eastAsia="x-none"/>
          <w14:ligatures w14:val="none"/>
        </w:rPr>
        <w:t>Қазақстан</w:t>
      </w:r>
      <w:proofErr w:type="spellEnd"/>
      <w:r w:rsidRPr="00E90C6D">
        <w:rPr>
          <w:rFonts w:ascii="Times New Roman" w:eastAsia="Times New Roman" w:hAnsi="Times New Roman" w:cs="Times New Roman"/>
          <w:bCs/>
          <w:kern w:val="0"/>
          <w:sz w:val="28"/>
          <w:szCs w:val="28"/>
          <w:lang w:eastAsia="x-none"/>
          <w14:ligatures w14:val="none"/>
        </w:rPr>
        <w:t xml:space="preserve"> </w:t>
      </w:r>
      <w:proofErr w:type="spellStart"/>
      <w:r w:rsidRPr="00E90C6D">
        <w:rPr>
          <w:rFonts w:ascii="Times New Roman" w:eastAsia="Times New Roman" w:hAnsi="Times New Roman" w:cs="Times New Roman"/>
          <w:bCs/>
          <w:kern w:val="0"/>
          <w:sz w:val="28"/>
          <w:szCs w:val="28"/>
          <w:lang w:eastAsia="x-none"/>
          <w14:ligatures w14:val="none"/>
        </w:rPr>
        <w:t>Республикасы</w:t>
      </w:r>
      <w:proofErr w:type="spellEnd"/>
    </w:p>
    <w:p w14:paraId="5F63A184" w14:textId="60228BBE" w:rsidR="00537D98" w:rsidRPr="00E90C6D" w:rsidRDefault="00537D98" w:rsidP="00E90C6D">
      <w:pPr>
        <w:pStyle w:val="ab"/>
        <w:keepNext/>
        <w:widowControl w:val="0"/>
        <w:numPr>
          <w:ilvl w:val="0"/>
          <w:numId w:val="3"/>
        </w:numPr>
        <w:autoSpaceDE w:val="0"/>
        <w:autoSpaceDN w:val="0"/>
        <w:adjustRightInd w:val="0"/>
        <w:spacing w:after="0" w:line="300" w:lineRule="auto"/>
        <w:jc w:val="both"/>
        <w:outlineLvl w:val="2"/>
        <w:rPr>
          <w:rFonts w:ascii="Times New Roman" w:eastAsia="Calibri" w:hAnsi="Times New Roman" w:cs="Times New Roman"/>
          <w:kern w:val="0"/>
          <w:sz w:val="28"/>
          <w:szCs w:val="28"/>
          <w:lang w:val="kk-KZ"/>
          <w14:ligatures w14:val="none"/>
        </w:rPr>
      </w:pPr>
      <w:r w:rsidRPr="00E90C6D">
        <w:rPr>
          <w:rFonts w:ascii="Times New Roman" w:eastAsia="Calibri" w:hAnsi="Times New Roman" w:cs="Times New Roman"/>
          <w:kern w:val="0"/>
          <w:sz w:val="28"/>
          <w:szCs w:val="28"/>
          <w14:ligatures w14:val="none"/>
        </w:rPr>
        <w:t>«№</w:t>
      </w:r>
      <w:r w:rsidRPr="00E90C6D">
        <w:rPr>
          <w:rFonts w:ascii="Times New Roman" w:eastAsia="Calibri" w:hAnsi="Times New Roman" w:cs="Times New Roman"/>
          <w:kern w:val="0"/>
          <w:sz w:val="28"/>
          <w:szCs w:val="28"/>
          <w:lang w:val="kk-KZ"/>
          <w14:ligatures w14:val="none"/>
        </w:rPr>
        <w:t>1 қалалық клиникалық аурухана», Шымкент қ., Қазақстан Республикасы</w:t>
      </w:r>
    </w:p>
    <w:p w14:paraId="0C381D86" w14:textId="77777777" w:rsidR="00537D98" w:rsidRPr="00584398" w:rsidRDefault="00537D98" w:rsidP="00584398">
      <w:pPr>
        <w:keepNext/>
        <w:widowControl w:val="0"/>
        <w:autoSpaceDE w:val="0"/>
        <w:autoSpaceDN w:val="0"/>
        <w:adjustRightInd w:val="0"/>
        <w:spacing w:after="0" w:line="300" w:lineRule="auto"/>
        <w:jc w:val="both"/>
        <w:outlineLvl w:val="2"/>
        <w:rPr>
          <w:rFonts w:ascii="Times New Roman" w:eastAsia="Times New Roman" w:hAnsi="Times New Roman" w:cs="Times New Roman"/>
          <w:bCs/>
          <w:kern w:val="0"/>
          <w:sz w:val="28"/>
          <w:szCs w:val="28"/>
          <w:vertAlign w:val="superscript"/>
          <w:lang w:val="kk-KZ" w:eastAsia="x-none"/>
          <w14:ligatures w14:val="none"/>
        </w:rPr>
      </w:pPr>
      <w:r w:rsidRPr="00584398">
        <w:rPr>
          <w:rFonts w:ascii="Times New Roman" w:eastAsia="Times New Roman" w:hAnsi="Times New Roman" w:cs="Times New Roman"/>
          <w:bCs/>
          <w:kern w:val="0"/>
          <w:sz w:val="28"/>
          <w:szCs w:val="28"/>
          <w:lang w:val="kk-KZ" w:eastAsia="x-none"/>
          <w14:ligatures w14:val="none"/>
        </w:rPr>
        <w:t xml:space="preserve">  </w:t>
      </w:r>
    </w:p>
    <w:p w14:paraId="5FD1459D" w14:textId="77777777" w:rsidR="00537D98" w:rsidRPr="00584398" w:rsidRDefault="00537D98" w:rsidP="00584398">
      <w:pPr>
        <w:keepNext/>
        <w:widowControl w:val="0"/>
        <w:autoSpaceDE w:val="0"/>
        <w:autoSpaceDN w:val="0"/>
        <w:adjustRightInd w:val="0"/>
        <w:spacing w:after="0" w:line="300" w:lineRule="auto"/>
        <w:jc w:val="both"/>
        <w:outlineLvl w:val="2"/>
        <w:rPr>
          <w:rFonts w:ascii="Times New Roman" w:eastAsia="Times New Roman" w:hAnsi="Times New Roman" w:cs="Times New Roman"/>
          <w:bCs/>
          <w:kern w:val="0"/>
          <w:sz w:val="28"/>
          <w:szCs w:val="28"/>
          <w:lang w:eastAsia="x-none"/>
          <w14:ligatures w14:val="none"/>
        </w:rPr>
      </w:pPr>
      <w:bookmarkStart w:id="1" w:name="_Hlk150095170"/>
      <w:r w:rsidRPr="00584398">
        <w:rPr>
          <w:rFonts w:ascii="Times New Roman" w:eastAsia="Times New Roman" w:hAnsi="Times New Roman" w:cs="Times New Roman"/>
          <w:bCs/>
          <w:kern w:val="0"/>
          <w:sz w:val="28"/>
          <w:szCs w:val="28"/>
          <w:lang w:eastAsia="x-none"/>
          <w14:ligatures w14:val="none"/>
        </w:rPr>
        <w:t>Куаныш Т. Касымов¹, http://orcid.org//0000-0002-7292-4304</w:t>
      </w:r>
    </w:p>
    <w:p w14:paraId="7A68911E" w14:textId="77777777" w:rsidR="00537D98" w:rsidRPr="00584398" w:rsidRDefault="00537D98" w:rsidP="00584398">
      <w:pPr>
        <w:keepNext/>
        <w:widowControl w:val="0"/>
        <w:autoSpaceDE w:val="0"/>
        <w:autoSpaceDN w:val="0"/>
        <w:adjustRightInd w:val="0"/>
        <w:spacing w:after="0" w:line="300" w:lineRule="auto"/>
        <w:jc w:val="both"/>
        <w:outlineLvl w:val="2"/>
        <w:rPr>
          <w:rFonts w:ascii="Times New Roman" w:eastAsia="Times New Roman" w:hAnsi="Times New Roman" w:cs="Times New Roman"/>
          <w:bCs/>
          <w:kern w:val="0"/>
          <w:sz w:val="28"/>
          <w:szCs w:val="28"/>
          <w:lang w:eastAsia="x-none"/>
          <w14:ligatures w14:val="none"/>
        </w:rPr>
      </w:pPr>
      <w:proofErr w:type="spellStart"/>
      <w:r w:rsidRPr="00584398">
        <w:rPr>
          <w:rFonts w:ascii="Times New Roman" w:eastAsia="Times New Roman" w:hAnsi="Times New Roman" w:cs="Times New Roman"/>
          <w:bCs/>
          <w:kern w:val="0"/>
          <w:sz w:val="28"/>
          <w:szCs w:val="28"/>
          <w:lang w:eastAsia="x-none"/>
          <w14:ligatures w14:val="none"/>
        </w:rPr>
        <w:t>Ерсин</w:t>
      </w:r>
      <w:proofErr w:type="spellEnd"/>
      <w:r w:rsidRPr="00584398">
        <w:rPr>
          <w:rFonts w:ascii="Times New Roman" w:eastAsia="Times New Roman" w:hAnsi="Times New Roman" w:cs="Times New Roman"/>
          <w:bCs/>
          <w:kern w:val="0"/>
          <w:sz w:val="28"/>
          <w:szCs w:val="28"/>
          <w:lang w:eastAsia="x-none"/>
          <w14:ligatures w14:val="none"/>
        </w:rPr>
        <w:t xml:space="preserve"> Т. Жунусов², </w:t>
      </w:r>
      <w:hyperlink r:id="rId12" w:history="1">
        <w:r w:rsidRPr="00584398">
          <w:rPr>
            <w:rStyle w:val="a4"/>
            <w:rFonts w:ascii="Times New Roman" w:eastAsia="Times New Roman" w:hAnsi="Times New Roman" w:cs="Times New Roman"/>
            <w:bCs/>
            <w:kern w:val="0"/>
            <w:sz w:val="28"/>
            <w:szCs w:val="28"/>
            <w:lang w:eastAsia="x-none"/>
            <w14:ligatures w14:val="none"/>
          </w:rPr>
          <w:t>https://orcid.org/0000-0002-1182-5257</w:t>
        </w:r>
      </w:hyperlink>
    </w:p>
    <w:p w14:paraId="18941A1F" w14:textId="77777777" w:rsidR="00537D98" w:rsidRPr="00584398" w:rsidRDefault="00537D98" w:rsidP="00584398">
      <w:pPr>
        <w:keepNext/>
        <w:widowControl w:val="0"/>
        <w:autoSpaceDE w:val="0"/>
        <w:autoSpaceDN w:val="0"/>
        <w:adjustRightInd w:val="0"/>
        <w:spacing w:after="0" w:line="300" w:lineRule="auto"/>
        <w:jc w:val="both"/>
        <w:outlineLvl w:val="2"/>
        <w:rPr>
          <w:rFonts w:ascii="Times New Roman" w:eastAsia="Times New Roman" w:hAnsi="Times New Roman" w:cs="Times New Roman"/>
          <w:bCs/>
          <w:kern w:val="0"/>
          <w:sz w:val="28"/>
          <w:szCs w:val="28"/>
          <w:lang w:eastAsia="x-none"/>
          <w14:ligatures w14:val="none"/>
        </w:rPr>
      </w:pPr>
      <w:proofErr w:type="spellStart"/>
      <w:r w:rsidRPr="00584398">
        <w:rPr>
          <w:rFonts w:ascii="Times New Roman" w:eastAsia="Times New Roman" w:hAnsi="Times New Roman" w:cs="Times New Roman"/>
          <w:bCs/>
          <w:kern w:val="0"/>
          <w:sz w:val="28"/>
          <w:szCs w:val="28"/>
          <w:lang w:eastAsia="x-none"/>
          <w14:ligatures w14:val="none"/>
        </w:rPr>
        <w:t>Айдос</w:t>
      </w:r>
      <w:proofErr w:type="spellEnd"/>
      <w:r w:rsidRPr="00584398">
        <w:rPr>
          <w:rFonts w:ascii="Times New Roman" w:eastAsia="Times New Roman" w:hAnsi="Times New Roman" w:cs="Times New Roman"/>
          <w:bCs/>
          <w:kern w:val="0"/>
          <w:sz w:val="28"/>
          <w:szCs w:val="28"/>
          <w:lang w:eastAsia="x-none"/>
          <w14:ligatures w14:val="none"/>
        </w:rPr>
        <w:t xml:space="preserve"> С. Тлемисов¹, http://orcid.org//0000-0002-4239-6627</w:t>
      </w:r>
    </w:p>
    <w:p w14:paraId="04BAD23C" w14:textId="77777777" w:rsidR="00537D98" w:rsidRPr="00584398" w:rsidRDefault="00537D98" w:rsidP="00584398">
      <w:pPr>
        <w:keepNext/>
        <w:spacing w:after="0" w:line="300" w:lineRule="auto"/>
        <w:jc w:val="both"/>
        <w:outlineLvl w:val="4"/>
        <w:rPr>
          <w:rFonts w:ascii="Times New Roman" w:eastAsia="Calibri" w:hAnsi="Times New Roman" w:cs="Times New Roman"/>
          <w:i/>
          <w:iCs/>
          <w:kern w:val="0"/>
          <w:sz w:val="28"/>
          <w:szCs w:val="28"/>
          <w:lang w:eastAsia="x-none"/>
          <w14:ligatures w14:val="none"/>
        </w:rPr>
      </w:pPr>
      <w:r w:rsidRPr="00584398">
        <w:rPr>
          <w:rFonts w:ascii="Times New Roman" w:eastAsia="Calibri" w:hAnsi="Times New Roman" w:cs="Times New Roman"/>
          <w:i/>
          <w:iCs/>
          <w:kern w:val="0"/>
          <w:sz w:val="28"/>
          <w:szCs w:val="28"/>
          <w:lang w:eastAsia="x-none"/>
          <w14:ligatures w14:val="none"/>
        </w:rPr>
        <w:t>Нуржан Т. Естемесов</w:t>
      </w:r>
      <w:r w:rsidRPr="00584398">
        <w:rPr>
          <w:rFonts w:ascii="Times New Roman" w:eastAsia="Calibri" w:hAnsi="Times New Roman" w:cs="Times New Roman"/>
          <w:i/>
          <w:iCs/>
          <w:kern w:val="0"/>
          <w:sz w:val="28"/>
          <w:szCs w:val="28"/>
          <w:vertAlign w:val="superscript"/>
          <w:lang w:eastAsia="x-none"/>
          <w14:ligatures w14:val="none"/>
        </w:rPr>
        <w:t>3</w:t>
      </w:r>
      <w:r w:rsidRPr="00584398">
        <w:rPr>
          <w:rFonts w:ascii="Times New Roman" w:eastAsia="Calibri" w:hAnsi="Times New Roman" w:cs="Times New Roman"/>
          <w:i/>
          <w:iCs/>
          <w:kern w:val="0"/>
          <w:sz w:val="28"/>
          <w:szCs w:val="28"/>
          <w:lang w:eastAsia="x-none"/>
          <w14:ligatures w14:val="none"/>
        </w:rPr>
        <w:t xml:space="preserve">, </w:t>
      </w:r>
      <w:r w:rsidRPr="00584398">
        <w:rPr>
          <w:rFonts w:ascii="Times New Roman" w:eastAsia="Calibri" w:hAnsi="Times New Roman" w:cs="Times New Roman"/>
          <w:i/>
          <w:iCs/>
          <w:kern w:val="0"/>
          <w:sz w:val="28"/>
          <w:szCs w:val="28"/>
          <w:lang w:val="x-none" w:eastAsia="x-none"/>
          <w14:ligatures w14:val="none"/>
        </w:rPr>
        <w:t xml:space="preserve"> </w:t>
      </w:r>
      <w:hyperlink r:id="rId13" w:history="1">
        <w:r w:rsidRPr="00584398">
          <w:rPr>
            <w:rStyle w:val="a4"/>
            <w:rFonts w:ascii="Times New Roman" w:hAnsi="Times New Roman" w:cs="Times New Roman"/>
            <w:sz w:val="28"/>
            <w:szCs w:val="28"/>
            <w:lang w:val="en-US"/>
          </w:rPr>
          <w:t>http</w:t>
        </w:r>
        <w:r w:rsidRPr="00584398">
          <w:rPr>
            <w:rStyle w:val="a4"/>
            <w:rFonts w:ascii="Times New Roman" w:hAnsi="Times New Roman" w:cs="Times New Roman"/>
            <w:sz w:val="28"/>
            <w:szCs w:val="28"/>
          </w:rPr>
          <w:t>://</w:t>
        </w:r>
        <w:proofErr w:type="spellStart"/>
        <w:r w:rsidRPr="00584398">
          <w:rPr>
            <w:rStyle w:val="a4"/>
            <w:rFonts w:ascii="Times New Roman" w:hAnsi="Times New Roman" w:cs="Times New Roman"/>
            <w:sz w:val="28"/>
            <w:szCs w:val="28"/>
            <w:lang w:val="en-US"/>
          </w:rPr>
          <w:t>orcid</w:t>
        </w:r>
        <w:proofErr w:type="spellEnd"/>
        <w:r w:rsidRPr="00584398">
          <w:rPr>
            <w:rStyle w:val="a4"/>
            <w:rFonts w:ascii="Times New Roman" w:hAnsi="Times New Roman" w:cs="Times New Roman"/>
            <w:sz w:val="28"/>
            <w:szCs w:val="28"/>
          </w:rPr>
          <w:t>.</w:t>
        </w:r>
        <w:r w:rsidRPr="00584398">
          <w:rPr>
            <w:rStyle w:val="a4"/>
            <w:rFonts w:ascii="Times New Roman" w:hAnsi="Times New Roman" w:cs="Times New Roman"/>
            <w:sz w:val="28"/>
            <w:szCs w:val="28"/>
            <w:lang w:val="en-US"/>
          </w:rPr>
          <w:t>org</w:t>
        </w:r>
        <w:r w:rsidRPr="00584398">
          <w:rPr>
            <w:rStyle w:val="a4"/>
            <w:rFonts w:ascii="Times New Roman" w:hAnsi="Times New Roman" w:cs="Times New Roman"/>
            <w:sz w:val="28"/>
            <w:szCs w:val="28"/>
          </w:rPr>
          <w:t>//</w:t>
        </w:r>
        <w:r w:rsidRPr="00584398">
          <w:rPr>
            <w:rStyle w:val="a4"/>
            <w:rFonts w:ascii="Times New Roman" w:eastAsia="Calibri" w:hAnsi="Times New Roman" w:cs="Times New Roman"/>
            <w:i/>
            <w:iCs/>
            <w:kern w:val="0"/>
            <w:sz w:val="28"/>
            <w:szCs w:val="28"/>
            <w:lang w:val="kk-KZ" w:eastAsia="x-none"/>
            <w14:ligatures w14:val="none"/>
          </w:rPr>
          <w:t>0009-0007-5056-0056</w:t>
        </w:r>
      </w:hyperlink>
    </w:p>
    <w:p w14:paraId="0E1FF967" w14:textId="77777777" w:rsidR="00537D98" w:rsidRPr="00584398" w:rsidRDefault="00537D98" w:rsidP="00584398">
      <w:pPr>
        <w:pStyle w:val="1"/>
        <w:spacing w:before="0" w:line="300" w:lineRule="auto"/>
        <w:jc w:val="both"/>
        <w:rPr>
          <w:rFonts w:ascii="Times New Roman" w:hAnsi="Times New Roman" w:cs="Times New Roman"/>
          <w:color w:val="auto"/>
          <w:sz w:val="28"/>
          <w:szCs w:val="28"/>
        </w:rPr>
      </w:pPr>
      <w:r w:rsidRPr="00584398">
        <w:rPr>
          <w:rFonts w:ascii="Times New Roman" w:hAnsi="Times New Roman" w:cs="Times New Roman"/>
          <w:color w:val="auto"/>
          <w:spacing w:val="8"/>
          <w:sz w:val="28"/>
          <w:szCs w:val="28"/>
        </w:rPr>
        <w:t>Асхат У. Абдумауленов</w:t>
      </w:r>
      <w:r w:rsidRPr="00584398">
        <w:rPr>
          <w:rFonts w:ascii="Times New Roman" w:hAnsi="Times New Roman" w:cs="Times New Roman"/>
          <w:color w:val="auto"/>
          <w:spacing w:val="8"/>
          <w:sz w:val="28"/>
          <w:szCs w:val="28"/>
          <w:vertAlign w:val="superscript"/>
        </w:rPr>
        <w:t>3</w:t>
      </w:r>
      <w:r w:rsidRPr="00584398">
        <w:rPr>
          <w:rFonts w:ascii="Times New Roman" w:hAnsi="Times New Roman" w:cs="Times New Roman"/>
          <w:color w:val="auto"/>
          <w:spacing w:val="8"/>
          <w:sz w:val="28"/>
          <w:szCs w:val="28"/>
        </w:rPr>
        <w:t>,</w:t>
      </w:r>
      <w:r w:rsidRPr="00584398">
        <w:rPr>
          <w:rFonts w:ascii="Times New Roman" w:eastAsia="Calibri" w:hAnsi="Times New Roman" w:cs="Times New Roman"/>
          <w:i/>
          <w:iCs/>
          <w:color w:val="auto"/>
          <w:kern w:val="0"/>
          <w:sz w:val="28"/>
          <w:szCs w:val="28"/>
          <w:lang w:val="kk-KZ" w:eastAsia="x-none"/>
          <w14:ligatures w14:val="none"/>
        </w:rPr>
        <w:t xml:space="preserve"> </w:t>
      </w:r>
      <w:hyperlink r:id="rId14" w:history="1">
        <w:r w:rsidRPr="00584398">
          <w:rPr>
            <w:rStyle w:val="a4"/>
            <w:rFonts w:ascii="Times New Roman" w:hAnsi="Times New Roman" w:cs="Times New Roman"/>
            <w:sz w:val="28"/>
            <w:szCs w:val="28"/>
            <w:lang w:val="en-US"/>
          </w:rPr>
          <w:t>http</w:t>
        </w:r>
        <w:r w:rsidRPr="00584398">
          <w:rPr>
            <w:rStyle w:val="a4"/>
            <w:rFonts w:ascii="Times New Roman" w:hAnsi="Times New Roman" w:cs="Times New Roman"/>
            <w:sz w:val="28"/>
            <w:szCs w:val="28"/>
          </w:rPr>
          <w:t>://</w:t>
        </w:r>
        <w:proofErr w:type="spellStart"/>
        <w:r w:rsidRPr="00584398">
          <w:rPr>
            <w:rStyle w:val="a4"/>
            <w:rFonts w:ascii="Times New Roman" w:hAnsi="Times New Roman" w:cs="Times New Roman"/>
            <w:sz w:val="28"/>
            <w:szCs w:val="28"/>
            <w:lang w:val="en-US"/>
          </w:rPr>
          <w:t>orcid</w:t>
        </w:r>
        <w:proofErr w:type="spellEnd"/>
        <w:r w:rsidRPr="00584398">
          <w:rPr>
            <w:rStyle w:val="a4"/>
            <w:rFonts w:ascii="Times New Roman" w:hAnsi="Times New Roman" w:cs="Times New Roman"/>
            <w:sz w:val="28"/>
            <w:szCs w:val="28"/>
          </w:rPr>
          <w:t>.</w:t>
        </w:r>
        <w:r w:rsidRPr="00584398">
          <w:rPr>
            <w:rStyle w:val="a4"/>
            <w:rFonts w:ascii="Times New Roman" w:hAnsi="Times New Roman" w:cs="Times New Roman"/>
            <w:sz w:val="28"/>
            <w:szCs w:val="28"/>
            <w:lang w:val="en-US"/>
          </w:rPr>
          <w:t>org</w:t>
        </w:r>
        <w:r w:rsidRPr="00584398">
          <w:rPr>
            <w:rStyle w:val="a4"/>
            <w:rFonts w:ascii="Times New Roman" w:hAnsi="Times New Roman" w:cs="Times New Roman"/>
            <w:sz w:val="28"/>
            <w:szCs w:val="28"/>
          </w:rPr>
          <w:t>//</w:t>
        </w:r>
        <w:r w:rsidRPr="00584398">
          <w:rPr>
            <w:rStyle w:val="a4"/>
            <w:rFonts w:ascii="Times New Roman" w:eastAsia="Calibri" w:hAnsi="Times New Roman" w:cs="Times New Roman"/>
            <w:i/>
            <w:iCs/>
            <w:kern w:val="0"/>
            <w:sz w:val="28"/>
            <w:szCs w:val="28"/>
            <w:lang w:val="kk-KZ" w:eastAsia="x-none"/>
            <w14:ligatures w14:val="none"/>
          </w:rPr>
          <w:t>009-007-8653-5151</w:t>
        </w:r>
      </w:hyperlink>
    </w:p>
    <w:p w14:paraId="7BAFA155" w14:textId="77777777" w:rsidR="00537D98" w:rsidRPr="00584398" w:rsidRDefault="00537D98" w:rsidP="00584398">
      <w:pPr>
        <w:pStyle w:val="1"/>
        <w:spacing w:before="0" w:line="300" w:lineRule="auto"/>
        <w:jc w:val="both"/>
        <w:rPr>
          <w:rFonts w:ascii="Times New Roman" w:hAnsi="Times New Roman" w:cs="Times New Roman"/>
          <w:color w:val="auto"/>
          <w:spacing w:val="8"/>
          <w:sz w:val="28"/>
          <w:szCs w:val="28"/>
        </w:rPr>
      </w:pPr>
      <w:r w:rsidRPr="00584398">
        <w:rPr>
          <w:rFonts w:ascii="Times New Roman" w:hAnsi="Times New Roman" w:cs="Times New Roman"/>
          <w:color w:val="auto"/>
          <w:spacing w:val="8"/>
          <w:sz w:val="28"/>
          <w:szCs w:val="28"/>
        </w:rPr>
        <w:t>Евгения В. Раханская</w:t>
      </w:r>
      <w:r w:rsidRPr="00584398">
        <w:rPr>
          <w:rFonts w:ascii="Times New Roman" w:hAnsi="Times New Roman" w:cs="Times New Roman"/>
          <w:color w:val="auto"/>
          <w:spacing w:val="8"/>
          <w:sz w:val="28"/>
          <w:szCs w:val="28"/>
          <w:vertAlign w:val="superscript"/>
        </w:rPr>
        <w:t>1</w:t>
      </w:r>
      <w:r w:rsidRPr="00584398">
        <w:rPr>
          <w:rFonts w:ascii="Times New Roman" w:hAnsi="Times New Roman" w:cs="Times New Roman"/>
          <w:color w:val="auto"/>
          <w:spacing w:val="8"/>
          <w:sz w:val="28"/>
          <w:szCs w:val="28"/>
        </w:rPr>
        <w:t xml:space="preserve">, </w:t>
      </w:r>
      <w:hyperlink r:id="rId15" w:history="1">
        <w:r w:rsidRPr="00584398">
          <w:rPr>
            <w:rStyle w:val="a4"/>
            <w:rFonts w:ascii="Times New Roman" w:hAnsi="Times New Roman" w:cs="Times New Roman"/>
            <w:spacing w:val="8"/>
            <w:sz w:val="28"/>
            <w:szCs w:val="28"/>
            <w:lang w:val="en-US"/>
          </w:rPr>
          <w:t>https</w:t>
        </w:r>
        <w:r w:rsidRPr="00584398">
          <w:rPr>
            <w:rStyle w:val="a4"/>
            <w:rFonts w:ascii="Times New Roman" w:hAnsi="Times New Roman" w:cs="Times New Roman"/>
            <w:spacing w:val="8"/>
            <w:sz w:val="28"/>
            <w:szCs w:val="28"/>
          </w:rPr>
          <w:t>://</w:t>
        </w:r>
        <w:proofErr w:type="spellStart"/>
        <w:r w:rsidRPr="00584398">
          <w:rPr>
            <w:rStyle w:val="a4"/>
            <w:rFonts w:ascii="Times New Roman" w:hAnsi="Times New Roman" w:cs="Times New Roman"/>
            <w:spacing w:val="8"/>
            <w:sz w:val="28"/>
            <w:szCs w:val="28"/>
            <w:lang w:val="en-US"/>
          </w:rPr>
          <w:t>orcid</w:t>
        </w:r>
        <w:proofErr w:type="spellEnd"/>
        <w:r w:rsidRPr="00584398">
          <w:rPr>
            <w:rStyle w:val="a4"/>
            <w:rFonts w:ascii="Times New Roman" w:hAnsi="Times New Roman" w:cs="Times New Roman"/>
            <w:spacing w:val="8"/>
            <w:sz w:val="28"/>
            <w:szCs w:val="28"/>
          </w:rPr>
          <w:t>.</w:t>
        </w:r>
        <w:r w:rsidRPr="00584398">
          <w:rPr>
            <w:rStyle w:val="a4"/>
            <w:rFonts w:ascii="Times New Roman" w:hAnsi="Times New Roman" w:cs="Times New Roman"/>
            <w:spacing w:val="8"/>
            <w:sz w:val="28"/>
            <w:szCs w:val="28"/>
            <w:lang w:val="en-US"/>
          </w:rPr>
          <w:t>org</w:t>
        </w:r>
        <w:r w:rsidRPr="00584398">
          <w:rPr>
            <w:rStyle w:val="a4"/>
            <w:rFonts w:ascii="Times New Roman" w:hAnsi="Times New Roman" w:cs="Times New Roman"/>
            <w:spacing w:val="8"/>
            <w:sz w:val="28"/>
            <w:szCs w:val="28"/>
          </w:rPr>
          <w:t>/0000-0002-7491-4521</w:t>
        </w:r>
      </w:hyperlink>
    </w:p>
    <w:bookmarkEnd w:id="1"/>
    <w:p w14:paraId="7C94949E" w14:textId="77777777" w:rsidR="00537D98" w:rsidRPr="00584398" w:rsidRDefault="00537D98" w:rsidP="00584398">
      <w:pPr>
        <w:keepNext/>
        <w:widowControl w:val="0"/>
        <w:autoSpaceDE w:val="0"/>
        <w:autoSpaceDN w:val="0"/>
        <w:adjustRightInd w:val="0"/>
        <w:spacing w:after="0" w:line="300" w:lineRule="auto"/>
        <w:jc w:val="both"/>
        <w:outlineLvl w:val="2"/>
        <w:rPr>
          <w:rFonts w:ascii="Times New Roman" w:eastAsia="Calibri" w:hAnsi="Times New Roman" w:cs="Times New Roman"/>
          <w:kern w:val="0"/>
          <w:sz w:val="28"/>
          <w:szCs w:val="28"/>
          <w:lang w:val="kk-KZ"/>
          <w14:ligatures w14:val="none"/>
        </w:rPr>
      </w:pPr>
    </w:p>
    <w:p w14:paraId="41DC8966" w14:textId="1EDB610B" w:rsidR="00537D98" w:rsidRPr="00584398" w:rsidRDefault="00537D98" w:rsidP="00584398">
      <w:pPr>
        <w:pStyle w:val="1"/>
        <w:spacing w:before="0" w:line="300" w:lineRule="auto"/>
        <w:jc w:val="both"/>
        <w:rPr>
          <w:rFonts w:ascii="Times New Roman" w:hAnsi="Times New Roman" w:cs="Times New Roman"/>
          <w:color w:val="auto"/>
          <w:spacing w:val="8"/>
          <w:sz w:val="28"/>
          <w:szCs w:val="28"/>
        </w:rPr>
      </w:pPr>
    </w:p>
    <w:p w14:paraId="448FF814" w14:textId="77777777" w:rsidR="00537D98" w:rsidRPr="00584398" w:rsidRDefault="00537D98" w:rsidP="00584398">
      <w:pPr>
        <w:widowControl w:val="0"/>
        <w:autoSpaceDE w:val="0"/>
        <w:autoSpaceDN w:val="0"/>
        <w:adjustRightInd w:val="0"/>
        <w:spacing w:after="0" w:line="300" w:lineRule="auto"/>
        <w:jc w:val="both"/>
        <w:rPr>
          <w:rFonts w:ascii="Times New Roman" w:eastAsia="Times New Roman" w:hAnsi="Times New Roman" w:cs="Times New Roman"/>
          <w:bCs/>
          <w:iCs/>
          <w:kern w:val="0"/>
          <w:sz w:val="28"/>
          <w:szCs w:val="28"/>
          <w:lang w:eastAsia="x-none"/>
          <w14:ligatures w14:val="none"/>
        </w:rPr>
      </w:pPr>
    </w:p>
    <w:p w14:paraId="20EBABAF" w14:textId="77777777" w:rsidR="00E90C6D" w:rsidRPr="004D11F7" w:rsidRDefault="00E90C6D" w:rsidP="00584398">
      <w:pPr>
        <w:widowControl w:val="0"/>
        <w:autoSpaceDE w:val="0"/>
        <w:autoSpaceDN w:val="0"/>
        <w:adjustRightInd w:val="0"/>
        <w:spacing w:after="0" w:line="300" w:lineRule="auto"/>
        <w:jc w:val="both"/>
        <w:rPr>
          <w:rFonts w:ascii="Times New Roman" w:eastAsia="Times New Roman" w:hAnsi="Times New Roman" w:cs="Times New Roman"/>
          <w:b/>
          <w:kern w:val="0"/>
          <w:sz w:val="28"/>
          <w:szCs w:val="28"/>
          <w:lang w:eastAsia="ru-RU"/>
          <w14:ligatures w14:val="none"/>
        </w:rPr>
      </w:pPr>
    </w:p>
    <w:p w14:paraId="2AEE1D4B" w14:textId="77777777" w:rsidR="00E90C6D" w:rsidRPr="004D11F7" w:rsidRDefault="00E90C6D" w:rsidP="00584398">
      <w:pPr>
        <w:widowControl w:val="0"/>
        <w:autoSpaceDE w:val="0"/>
        <w:autoSpaceDN w:val="0"/>
        <w:adjustRightInd w:val="0"/>
        <w:spacing w:after="0" w:line="300" w:lineRule="auto"/>
        <w:jc w:val="both"/>
        <w:rPr>
          <w:rFonts w:ascii="Times New Roman" w:eastAsia="Times New Roman" w:hAnsi="Times New Roman" w:cs="Times New Roman"/>
          <w:b/>
          <w:kern w:val="0"/>
          <w:sz w:val="28"/>
          <w:szCs w:val="28"/>
          <w:lang w:eastAsia="ru-RU"/>
          <w14:ligatures w14:val="none"/>
        </w:rPr>
      </w:pPr>
    </w:p>
    <w:p w14:paraId="263424B9" w14:textId="77777777" w:rsidR="00E90C6D" w:rsidRPr="004D11F7" w:rsidRDefault="00E90C6D" w:rsidP="00584398">
      <w:pPr>
        <w:widowControl w:val="0"/>
        <w:autoSpaceDE w:val="0"/>
        <w:autoSpaceDN w:val="0"/>
        <w:adjustRightInd w:val="0"/>
        <w:spacing w:after="0" w:line="300" w:lineRule="auto"/>
        <w:jc w:val="both"/>
        <w:rPr>
          <w:rFonts w:ascii="Times New Roman" w:eastAsia="Times New Roman" w:hAnsi="Times New Roman" w:cs="Times New Roman"/>
          <w:b/>
          <w:kern w:val="0"/>
          <w:sz w:val="28"/>
          <w:szCs w:val="28"/>
          <w:lang w:eastAsia="ru-RU"/>
          <w14:ligatures w14:val="none"/>
        </w:rPr>
      </w:pPr>
    </w:p>
    <w:p w14:paraId="54DAEECB" w14:textId="77777777" w:rsidR="00E90C6D" w:rsidRPr="004D11F7" w:rsidRDefault="00E90C6D" w:rsidP="00584398">
      <w:pPr>
        <w:widowControl w:val="0"/>
        <w:autoSpaceDE w:val="0"/>
        <w:autoSpaceDN w:val="0"/>
        <w:adjustRightInd w:val="0"/>
        <w:spacing w:after="0" w:line="300" w:lineRule="auto"/>
        <w:jc w:val="both"/>
        <w:rPr>
          <w:rFonts w:ascii="Times New Roman" w:eastAsia="Times New Roman" w:hAnsi="Times New Roman" w:cs="Times New Roman"/>
          <w:b/>
          <w:kern w:val="0"/>
          <w:sz w:val="28"/>
          <w:szCs w:val="28"/>
          <w:lang w:eastAsia="ru-RU"/>
          <w14:ligatures w14:val="none"/>
        </w:rPr>
      </w:pPr>
    </w:p>
    <w:p w14:paraId="3BBF63A1" w14:textId="77777777" w:rsidR="00E90C6D" w:rsidRPr="004D11F7" w:rsidRDefault="00E90C6D" w:rsidP="00584398">
      <w:pPr>
        <w:widowControl w:val="0"/>
        <w:autoSpaceDE w:val="0"/>
        <w:autoSpaceDN w:val="0"/>
        <w:adjustRightInd w:val="0"/>
        <w:spacing w:after="0" w:line="300" w:lineRule="auto"/>
        <w:jc w:val="both"/>
        <w:rPr>
          <w:rFonts w:ascii="Times New Roman" w:eastAsia="Times New Roman" w:hAnsi="Times New Roman" w:cs="Times New Roman"/>
          <w:b/>
          <w:kern w:val="0"/>
          <w:sz w:val="28"/>
          <w:szCs w:val="28"/>
          <w:lang w:eastAsia="ru-RU"/>
          <w14:ligatures w14:val="none"/>
        </w:rPr>
      </w:pPr>
    </w:p>
    <w:p w14:paraId="03C41A70" w14:textId="77777777" w:rsidR="00E90C6D" w:rsidRPr="004D11F7" w:rsidRDefault="00E90C6D" w:rsidP="00584398">
      <w:pPr>
        <w:widowControl w:val="0"/>
        <w:autoSpaceDE w:val="0"/>
        <w:autoSpaceDN w:val="0"/>
        <w:adjustRightInd w:val="0"/>
        <w:spacing w:after="0" w:line="300" w:lineRule="auto"/>
        <w:jc w:val="both"/>
        <w:rPr>
          <w:rFonts w:ascii="Times New Roman" w:eastAsia="Times New Roman" w:hAnsi="Times New Roman" w:cs="Times New Roman"/>
          <w:b/>
          <w:kern w:val="0"/>
          <w:sz w:val="28"/>
          <w:szCs w:val="28"/>
          <w:lang w:eastAsia="ru-RU"/>
          <w14:ligatures w14:val="none"/>
        </w:rPr>
      </w:pPr>
    </w:p>
    <w:p w14:paraId="76EE57D7" w14:textId="77777777" w:rsidR="00E90C6D" w:rsidRPr="004D11F7" w:rsidRDefault="00E90C6D" w:rsidP="00584398">
      <w:pPr>
        <w:widowControl w:val="0"/>
        <w:autoSpaceDE w:val="0"/>
        <w:autoSpaceDN w:val="0"/>
        <w:adjustRightInd w:val="0"/>
        <w:spacing w:after="0" w:line="300" w:lineRule="auto"/>
        <w:jc w:val="both"/>
        <w:rPr>
          <w:rFonts w:ascii="Times New Roman" w:eastAsia="Times New Roman" w:hAnsi="Times New Roman" w:cs="Times New Roman"/>
          <w:b/>
          <w:kern w:val="0"/>
          <w:sz w:val="28"/>
          <w:szCs w:val="28"/>
          <w:lang w:eastAsia="ru-RU"/>
          <w14:ligatures w14:val="none"/>
        </w:rPr>
      </w:pPr>
    </w:p>
    <w:p w14:paraId="719ACACA" w14:textId="77777777" w:rsidR="00E90C6D" w:rsidRPr="004D11F7" w:rsidRDefault="00E90C6D" w:rsidP="00584398">
      <w:pPr>
        <w:widowControl w:val="0"/>
        <w:autoSpaceDE w:val="0"/>
        <w:autoSpaceDN w:val="0"/>
        <w:adjustRightInd w:val="0"/>
        <w:spacing w:after="0" w:line="300" w:lineRule="auto"/>
        <w:jc w:val="both"/>
        <w:rPr>
          <w:rFonts w:ascii="Times New Roman" w:eastAsia="Times New Roman" w:hAnsi="Times New Roman" w:cs="Times New Roman"/>
          <w:b/>
          <w:kern w:val="0"/>
          <w:sz w:val="28"/>
          <w:szCs w:val="28"/>
          <w:lang w:eastAsia="ru-RU"/>
          <w14:ligatures w14:val="none"/>
        </w:rPr>
      </w:pPr>
    </w:p>
    <w:p w14:paraId="11C1C57D" w14:textId="77777777" w:rsidR="00E90C6D" w:rsidRPr="004D11F7" w:rsidRDefault="00E90C6D" w:rsidP="00584398">
      <w:pPr>
        <w:widowControl w:val="0"/>
        <w:autoSpaceDE w:val="0"/>
        <w:autoSpaceDN w:val="0"/>
        <w:adjustRightInd w:val="0"/>
        <w:spacing w:after="0" w:line="300" w:lineRule="auto"/>
        <w:jc w:val="both"/>
        <w:rPr>
          <w:rFonts w:ascii="Times New Roman" w:eastAsia="Times New Roman" w:hAnsi="Times New Roman" w:cs="Times New Roman"/>
          <w:b/>
          <w:kern w:val="0"/>
          <w:sz w:val="28"/>
          <w:szCs w:val="28"/>
          <w:lang w:eastAsia="ru-RU"/>
          <w14:ligatures w14:val="none"/>
        </w:rPr>
      </w:pPr>
    </w:p>
    <w:p w14:paraId="18CAACED" w14:textId="77777777" w:rsidR="00E90C6D" w:rsidRPr="004D11F7" w:rsidRDefault="00E90C6D" w:rsidP="00584398">
      <w:pPr>
        <w:widowControl w:val="0"/>
        <w:autoSpaceDE w:val="0"/>
        <w:autoSpaceDN w:val="0"/>
        <w:adjustRightInd w:val="0"/>
        <w:spacing w:after="0" w:line="300" w:lineRule="auto"/>
        <w:jc w:val="both"/>
        <w:rPr>
          <w:rFonts w:ascii="Times New Roman" w:eastAsia="Times New Roman" w:hAnsi="Times New Roman" w:cs="Times New Roman"/>
          <w:b/>
          <w:kern w:val="0"/>
          <w:sz w:val="28"/>
          <w:szCs w:val="28"/>
          <w:lang w:eastAsia="ru-RU"/>
          <w14:ligatures w14:val="none"/>
        </w:rPr>
      </w:pPr>
    </w:p>
    <w:p w14:paraId="125DA403" w14:textId="77777777" w:rsidR="00E90C6D" w:rsidRPr="004D11F7" w:rsidRDefault="00E90C6D" w:rsidP="00584398">
      <w:pPr>
        <w:widowControl w:val="0"/>
        <w:autoSpaceDE w:val="0"/>
        <w:autoSpaceDN w:val="0"/>
        <w:adjustRightInd w:val="0"/>
        <w:spacing w:after="0" w:line="300" w:lineRule="auto"/>
        <w:jc w:val="both"/>
        <w:rPr>
          <w:rFonts w:ascii="Times New Roman" w:eastAsia="Times New Roman" w:hAnsi="Times New Roman" w:cs="Times New Roman"/>
          <w:b/>
          <w:kern w:val="0"/>
          <w:sz w:val="28"/>
          <w:szCs w:val="28"/>
          <w:lang w:eastAsia="ru-RU"/>
          <w14:ligatures w14:val="none"/>
        </w:rPr>
      </w:pPr>
    </w:p>
    <w:p w14:paraId="500C9179" w14:textId="77777777" w:rsidR="00E90C6D" w:rsidRPr="004D11F7" w:rsidRDefault="00E90C6D" w:rsidP="00584398">
      <w:pPr>
        <w:widowControl w:val="0"/>
        <w:autoSpaceDE w:val="0"/>
        <w:autoSpaceDN w:val="0"/>
        <w:adjustRightInd w:val="0"/>
        <w:spacing w:after="0" w:line="300" w:lineRule="auto"/>
        <w:jc w:val="both"/>
        <w:rPr>
          <w:rFonts w:ascii="Times New Roman" w:eastAsia="Times New Roman" w:hAnsi="Times New Roman" w:cs="Times New Roman"/>
          <w:b/>
          <w:kern w:val="0"/>
          <w:sz w:val="28"/>
          <w:szCs w:val="28"/>
          <w:lang w:eastAsia="ru-RU"/>
          <w14:ligatures w14:val="none"/>
        </w:rPr>
      </w:pPr>
    </w:p>
    <w:p w14:paraId="5CF2DECA" w14:textId="77777777" w:rsidR="00E90C6D" w:rsidRPr="004D11F7" w:rsidRDefault="00E90C6D" w:rsidP="00584398">
      <w:pPr>
        <w:widowControl w:val="0"/>
        <w:autoSpaceDE w:val="0"/>
        <w:autoSpaceDN w:val="0"/>
        <w:adjustRightInd w:val="0"/>
        <w:spacing w:after="0" w:line="300" w:lineRule="auto"/>
        <w:jc w:val="both"/>
        <w:rPr>
          <w:rFonts w:ascii="Times New Roman" w:eastAsia="Times New Roman" w:hAnsi="Times New Roman" w:cs="Times New Roman"/>
          <w:b/>
          <w:kern w:val="0"/>
          <w:sz w:val="28"/>
          <w:szCs w:val="28"/>
          <w:lang w:eastAsia="ru-RU"/>
          <w14:ligatures w14:val="none"/>
        </w:rPr>
      </w:pPr>
    </w:p>
    <w:p w14:paraId="4F6AD9C7" w14:textId="77777777" w:rsidR="00E90C6D" w:rsidRPr="004D11F7" w:rsidRDefault="00E90C6D" w:rsidP="00584398">
      <w:pPr>
        <w:widowControl w:val="0"/>
        <w:autoSpaceDE w:val="0"/>
        <w:autoSpaceDN w:val="0"/>
        <w:adjustRightInd w:val="0"/>
        <w:spacing w:after="0" w:line="300" w:lineRule="auto"/>
        <w:jc w:val="both"/>
        <w:rPr>
          <w:rFonts w:ascii="Times New Roman" w:eastAsia="Times New Roman" w:hAnsi="Times New Roman" w:cs="Times New Roman"/>
          <w:b/>
          <w:kern w:val="0"/>
          <w:sz w:val="28"/>
          <w:szCs w:val="28"/>
          <w:lang w:eastAsia="ru-RU"/>
          <w14:ligatures w14:val="none"/>
        </w:rPr>
      </w:pPr>
    </w:p>
    <w:p w14:paraId="73F17E7C" w14:textId="77777777" w:rsidR="00E90C6D" w:rsidRPr="004D11F7" w:rsidRDefault="00E90C6D" w:rsidP="00584398">
      <w:pPr>
        <w:widowControl w:val="0"/>
        <w:autoSpaceDE w:val="0"/>
        <w:autoSpaceDN w:val="0"/>
        <w:adjustRightInd w:val="0"/>
        <w:spacing w:after="0" w:line="300" w:lineRule="auto"/>
        <w:jc w:val="both"/>
        <w:rPr>
          <w:rFonts w:ascii="Times New Roman" w:eastAsia="Times New Roman" w:hAnsi="Times New Roman" w:cs="Times New Roman"/>
          <w:b/>
          <w:kern w:val="0"/>
          <w:sz w:val="28"/>
          <w:szCs w:val="28"/>
          <w:lang w:eastAsia="ru-RU"/>
          <w14:ligatures w14:val="none"/>
        </w:rPr>
      </w:pPr>
    </w:p>
    <w:p w14:paraId="128E575B" w14:textId="25C9A4A1" w:rsidR="00E90C6D" w:rsidRPr="00E90C6D" w:rsidRDefault="00E90C6D" w:rsidP="00E90C6D">
      <w:pPr>
        <w:keepNext/>
        <w:widowControl w:val="0"/>
        <w:autoSpaceDE w:val="0"/>
        <w:autoSpaceDN w:val="0"/>
        <w:adjustRightInd w:val="0"/>
        <w:spacing w:after="0" w:line="300" w:lineRule="auto"/>
        <w:jc w:val="center"/>
        <w:outlineLvl w:val="2"/>
        <w:rPr>
          <w:rFonts w:ascii="Times New Roman" w:eastAsia="Times New Roman" w:hAnsi="Times New Roman" w:cs="Times New Roman"/>
          <w:b/>
          <w:bCs/>
          <w:kern w:val="0"/>
          <w:sz w:val="28"/>
          <w:szCs w:val="28"/>
          <w:lang w:val="kk-KZ" w:eastAsia="x-none"/>
          <w14:ligatures w14:val="none"/>
        </w:rPr>
      </w:pPr>
      <w:r w:rsidRPr="00E90C6D">
        <w:rPr>
          <w:rFonts w:ascii="Times New Roman" w:eastAsia="Times New Roman" w:hAnsi="Times New Roman" w:cs="Times New Roman"/>
          <w:b/>
          <w:bCs/>
          <w:kern w:val="0"/>
          <w:sz w:val="28"/>
          <w:szCs w:val="28"/>
          <w:lang w:val="kk-KZ" w:eastAsia="x-none"/>
          <w14:ligatures w14:val="none"/>
        </w:rPr>
        <w:lastRenderedPageBreak/>
        <w:t>Сравнительная оценка результатов хирургического лечения у пациентов с повреждением крестцово-подвздошного сочленения</w:t>
      </w:r>
    </w:p>
    <w:p w14:paraId="79B9FEB8" w14:textId="77777777" w:rsidR="00E90C6D" w:rsidRPr="00584398" w:rsidRDefault="00E90C6D" w:rsidP="00E90C6D">
      <w:pPr>
        <w:widowControl w:val="0"/>
        <w:autoSpaceDE w:val="0"/>
        <w:autoSpaceDN w:val="0"/>
        <w:adjustRightInd w:val="0"/>
        <w:spacing w:after="0" w:line="300" w:lineRule="auto"/>
        <w:jc w:val="both"/>
        <w:rPr>
          <w:rFonts w:ascii="Times New Roman" w:eastAsia="Times New Roman" w:hAnsi="Times New Roman" w:cs="Times New Roman"/>
          <w:bCs/>
          <w:iCs/>
          <w:kern w:val="0"/>
          <w:sz w:val="28"/>
          <w:szCs w:val="28"/>
          <w:lang w:eastAsia="x-none"/>
          <w14:ligatures w14:val="none"/>
        </w:rPr>
      </w:pPr>
    </w:p>
    <w:p w14:paraId="6F6DCFAD" w14:textId="0C3C0206" w:rsidR="00E90C6D" w:rsidRPr="000A0C5A" w:rsidRDefault="00E90C6D" w:rsidP="00E90C6D">
      <w:pPr>
        <w:keepNext/>
        <w:widowControl w:val="0"/>
        <w:autoSpaceDE w:val="0"/>
        <w:autoSpaceDN w:val="0"/>
        <w:adjustRightInd w:val="0"/>
        <w:spacing w:after="0" w:line="300" w:lineRule="auto"/>
        <w:jc w:val="center"/>
        <w:outlineLvl w:val="2"/>
        <w:rPr>
          <w:rFonts w:ascii="Times New Roman" w:eastAsia="Times New Roman" w:hAnsi="Times New Roman" w:cs="Times New Roman"/>
          <w:bCs/>
          <w:kern w:val="0"/>
          <w:sz w:val="28"/>
          <w:szCs w:val="28"/>
          <w:lang w:val="kk-KZ" w:eastAsia="x-none"/>
          <w14:ligatures w14:val="none"/>
        </w:rPr>
      </w:pPr>
      <w:r w:rsidRPr="00584398">
        <w:rPr>
          <w:rFonts w:ascii="Times New Roman" w:eastAsia="Times New Roman" w:hAnsi="Times New Roman" w:cs="Times New Roman"/>
          <w:bCs/>
          <w:kern w:val="0"/>
          <w:sz w:val="28"/>
          <w:szCs w:val="28"/>
          <w:lang w:val="kk-KZ" w:eastAsia="x-none"/>
          <w14:ligatures w14:val="none"/>
        </w:rPr>
        <w:t>Касымов К.Т</w:t>
      </w:r>
      <w:r w:rsidRPr="00584398">
        <w:rPr>
          <w:rFonts w:ascii="Times New Roman" w:eastAsia="Times New Roman" w:hAnsi="Times New Roman" w:cs="Times New Roman"/>
          <w:bCs/>
          <w:kern w:val="0"/>
          <w:sz w:val="28"/>
          <w:szCs w:val="28"/>
          <w:vertAlign w:val="superscript"/>
          <w:lang w:val="kk-KZ" w:eastAsia="x-none"/>
          <w14:ligatures w14:val="none"/>
        </w:rPr>
        <w:t>1</w:t>
      </w:r>
      <w:r w:rsidRPr="00584398">
        <w:rPr>
          <w:rFonts w:ascii="Times New Roman" w:eastAsia="Times New Roman" w:hAnsi="Times New Roman" w:cs="Times New Roman"/>
          <w:bCs/>
          <w:kern w:val="0"/>
          <w:sz w:val="28"/>
          <w:szCs w:val="28"/>
          <w:lang w:val="kk-KZ" w:eastAsia="x-none"/>
          <w14:ligatures w14:val="none"/>
        </w:rPr>
        <w:t>, Жунусов Е.Т</w:t>
      </w:r>
      <w:r w:rsidRPr="00584398">
        <w:rPr>
          <w:rFonts w:ascii="Times New Roman" w:eastAsia="Times New Roman" w:hAnsi="Times New Roman" w:cs="Times New Roman"/>
          <w:bCs/>
          <w:kern w:val="0"/>
          <w:sz w:val="28"/>
          <w:szCs w:val="28"/>
          <w:vertAlign w:val="superscript"/>
          <w:lang w:val="kk-KZ" w:eastAsia="x-none"/>
          <w14:ligatures w14:val="none"/>
        </w:rPr>
        <w:t>²</w:t>
      </w:r>
      <w:r w:rsidRPr="00584398">
        <w:rPr>
          <w:rFonts w:ascii="Times New Roman" w:eastAsia="Times New Roman" w:hAnsi="Times New Roman" w:cs="Times New Roman"/>
          <w:bCs/>
          <w:kern w:val="0"/>
          <w:sz w:val="28"/>
          <w:szCs w:val="28"/>
          <w:lang w:val="kk-KZ" w:eastAsia="x-none"/>
          <w14:ligatures w14:val="none"/>
        </w:rPr>
        <w:t>, Тлемисов А.С</w:t>
      </w:r>
      <w:r w:rsidRPr="00584398">
        <w:rPr>
          <w:rFonts w:ascii="Times New Roman" w:eastAsia="Times New Roman" w:hAnsi="Times New Roman" w:cs="Times New Roman"/>
          <w:bCs/>
          <w:kern w:val="0"/>
          <w:sz w:val="28"/>
          <w:szCs w:val="28"/>
          <w:vertAlign w:val="superscript"/>
          <w:lang w:val="kk-KZ" w:eastAsia="x-none"/>
          <w14:ligatures w14:val="none"/>
        </w:rPr>
        <w:t>¹</w:t>
      </w:r>
      <w:r w:rsidRPr="00584398">
        <w:rPr>
          <w:rFonts w:ascii="Times New Roman" w:eastAsia="Times New Roman" w:hAnsi="Times New Roman" w:cs="Times New Roman"/>
          <w:bCs/>
          <w:kern w:val="0"/>
          <w:sz w:val="28"/>
          <w:szCs w:val="28"/>
          <w:lang w:val="kk-KZ" w:eastAsia="x-none"/>
          <w14:ligatures w14:val="none"/>
        </w:rPr>
        <w:t>, Естемесов Н.Т</w:t>
      </w:r>
      <w:r w:rsidRPr="00584398">
        <w:rPr>
          <w:rFonts w:ascii="Times New Roman" w:eastAsia="Times New Roman" w:hAnsi="Times New Roman" w:cs="Times New Roman"/>
          <w:bCs/>
          <w:kern w:val="0"/>
          <w:sz w:val="28"/>
          <w:szCs w:val="28"/>
          <w:vertAlign w:val="superscript"/>
          <w:lang w:val="kk-KZ" w:eastAsia="x-none"/>
          <w14:ligatures w14:val="none"/>
        </w:rPr>
        <w:t>3</w:t>
      </w:r>
      <w:r w:rsidRPr="00584398">
        <w:rPr>
          <w:rFonts w:ascii="Times New Roman" w:eastAsia="Times New Roman" w:hAnsi="Times New Roman" w:cs="Times New Roman"/>
          <w:bCs/>
          <w:kern w:val="0"/>
          <w:sz w:val="28"/>
          <w:szCs w:val="28"/>
          <w:lang w:val="kk-KZ" w:eastAsia="x-none"/>
          <w14:ligatures w14:val="none"/>
        </w:rPr>
        <w:t>., Абдумауленов А.У</w:t>
      </w:r>
      <w:r w:rsidRPr="00584398">
        <w:rPr>
          <w:rFonts w:ascii="Times New Roman" w:eastAsia="Times New Roman" w:hAnsi="Times New Roman" w:cs="Times New Roman"/>
          <w:bCs/>
          <w:kern w:val="0"/>
          <w:sz w:val="28"/>
          <w:szCs w:val="28"/>
          <w:vertAlign w:val="superscript"/>
          <w:lang w:val="kk-KZ" w:eastAsia="x-none"/>
          <w14:ligatures w14:val="none"/>
        </w:rPr>
        <w:t>3</w:t>
      </w:r>
      <w:r w:rsidR="000A0C5A">
        <w:rPr>
          <w:rFonts w:ascii="Times New Roman" w:eastAsia="Times New Roman" w:hAnsi="Times New Roman" w:cs="Times New Roman"/>
          <w:bCs/>
          <w:kern w:val="0"/>
          <w:sz w:val="28"/>
          <w:szCs w:val="28"/>
          <w:lang w:val="kk-KZ" w:eastAsia="x-none"/>
          <w14:ligatures w14:val="none"/>
        </w:rPr>
        <w:t>, Раханская Е</w:t>
      </w:r>
      <w:r w:rsidR="000A0C5A">
        <w:rPr>
          <w:rFonts w:ascii="Times New Roman" w:eastAsia="Times New Roman" w:hAnsi="Times New Roman" w:cs="Times New Roman"/>
          <w:bCs/>
          <w:kern w:val="0"/>
          <w:sz w:val="28"/>
          <w:szCs w:val="28"/>
          <w:vertAlign w:val="superscript"/>
          <w:lang w:val="kk-KZ" w:eastAsia="x-none"/>
          <w14:ligatures w14:val="none"/>
        </w:rPr>
        <w:t>1</w:t>
      </w:r>
      <w:r w:rsidR="000A0C5A">
        <w:rPr>
          <w:rFonts w:ascii="Times New Roman" w:eastAsia="Times New Roman" w:hAnsi="Times New Roman" w:cs="Times New Roman"/>
          <w:bCs/>
          <w:kern w:val="0"/>
          <w:sz w:val="28"/>
          <w:szCs w:val="28"/>
          <w:lang w:val="kk-KZ" w:eastAsia="x-none"/>
          <w14:ligatures w14:val="none"/>
        </w:rPr>
        <w:t>.</w:t>
      </w:r>
    </w:p>
    <w:p w14:paraId="62C52358" w14:textId="0E849CE4" w:rsidR="00E90C6D" w:rsidRPr="00E90C6D" w:rsidRDefault="00E90C6D" w:rsidP="00E90C6D">
      <w:pPr>
        <w:pStyle w:val="ab"/>
        <w:widowControl w:val="0"/>
        <w:numPr>
          <w:ilvl w:val="0"/>
          <w:numId w:val="4"/>
        </w:numPr>
        <w:autoSpaceDE w:val="0"/>
        <w:autoSpaceDN w:val="0"/>
        <w:adjustRightInd w:val="0"/>
        <w:spacing w:after="0" w:line="300" w:lineRule="auto"/>
        <w:rPr>
          <w:rFonts w:ascii="Times New Roman" w:eastAsia="Times New Roman" w:hAnsi="Times New Roman" w:cs="Times New Roman"/>
          <w:bCs/>
          <w:iCs/>
          <w:kern w:val="0"/>
          <w:sz w:val="28"/>
          <w:szCs w:val="28"/>
          <w:lang w:eastAsia="x-none"/>
          <w14:ligatures w14:val="none"/>
        </w:rPr>
      </w:pPr>
      <w:r w:rsidRPr="00E90C6D">
        <w:rPr>
          <w:rFonts w:ascii="Times New Roman" w:eastAsia="Times New Roman" w:hAnsi="Times New Roman" w:cs="Times New Roman"/>
          <w:bCs/>
          <w:iCs/>
          <w:kern w:val="0"/>
          <w:sz w:val="28"/>
          <w:szCs w:val="28"/>
          <w:lang w:eastAsia="x-none"/>
          <w14:ligatures w14:val="none"/>
        </w:rPr>
        <w:t>НАО «Медицинский университет Семей», г. Семей, Республика Казахстан</w:t>
      </w:r>
    </w:p>
    <w:p w14:paraId="3FE9DEC8" w14:textId="5FBD580C" w:rsidR="00E90C6D" w:rsidRPr="00E90C6D" w:rsidRDefault="00E90C6D" w:rsidP="00E90C6D">
      <w:pPr>
        <w:pStyle w:val="ab"/>
        <w:widowControl w:val="0"/>
        <w:numPr>
          <w:ilvl w:val="0"/>
          <w:numId w:val="4"/>
        </w:numPr>
        <w:autoSpaceDE w:val="0"/>
        <w:autoSpaceDN w:val="0"/>
        <w:adjustRightInd w:val="0"/>
        <w:spacing w:after="0" w:line="300" w:lineRule="auto"/>
        <w:rPr>
          <w:rFonts w:ascii="Times New Roman" w:eastAsia="Times New Roman" w:hAnsi="Times New Roman" w:cs="Times New Roman"/>
          <w:bCs/>
          <w:iCs/>
          <w:kern w:val="0"/>
          <w:sz w:val="28"/>
          <w:szCs w:val="28"/>
          <w:lang w:eastAsia="x-none"/>
          <w14:ligatures w14:val="none"/>
        </w:rPr>
      </w:pPr>
      <w:r w:rsidRPr="00E90C6D">
        <w:rPr>
          <w:rFonts w:ascii="Times New Roman" w:eastAsia="Times New Roman" w:hAnsi="Times New Roman" w:cs="Times New Roman"/>
          <w:bCs/>
          <w:iCs/>
          <w:kern w:val="0"/>
          <w:sz w:val="28"/>
          <w:szCs w:val="28"/>
          <w:lang w:eastAsia="x-none"/>
          <w14:ligatures w14:val="none"/>
        </w:rPr>
        <w:t>Международный научный центр травматологии и ортопедии, г. Алматы. Республика Казахстан.</w:t>
      </w:r>
    </w:p>
    <w:p w14:paraId="0A146325" w14:textId="471710D1" w:rsidR="00E90C6D" w:rsidRPr="00E90C6D" w:rsidRDefault="00E90C6D" w:rsidP="00E90C6D">
      <w:pPr>
        <w:pStyle w:val="ab"/>
        <w:widowControl w:val="0"/>
        <w:numPr>
          <w:ilvl w:val="0"/>
          <w:numId w:val="4"/>
        </w:numPr>
        <w:autoSpaceDE w:val="0"/>
        <w:autoSpaceDN w:val="0"/>
        <w:adjustRightInd w:val="0"/>
        <w:spacing w:after="0" w:line="300" w:lineRule="auto"/>
        <w:rPr>
          <w:rFonts w:ascii="Times New Roman" w:eastAsia="Times New Roman" w:hAnsi="Times New Roman" w:cs="Times New Roman"/>
          <w:bCs/>
          <w:iCs/>
          <w:kern w:val="0"/>
          <w:sz w:val="28"/>
          <w:szCs w:val="28"/>
          <w:lang w:eastAsia="x-none"/>
          <w14:ligatures w14:val="none"/>
        </w:rPr>
      </w:pPr>
      <w:r w:rsidRPr="00E90C6D">
        <w:rPr>
          <w:rFonts w:ascii="Times New Roman" w:eastAsia="Times New Roman" w:hAnsi="Times New Roman" w:cs="Times New Roman"/>
          <w:bCs/>
          <w:iCs/>
          <w:kern w:val="0"/>
          <w:sz w:val="28"/>
          <w:szCs w:val="28"/>
          <w:lang w:eastAsia="x-none"/>
          <w14:ligatures w14:val="none"/>
        </w:rPr>
        <w:t xml:space="preserve">«№1 городская клиническая больница», </w:t>
      </w:r>
      <w:proofErr w:type="spellStart"/>
      <w:r w:rsidRPr="00E90C6D">
        <w:rPr>
          <w:rFonts w:ascii="Times New Roman" w:eastAsia="Times New Roman" w:hAnsi="Times New Roman" w:cs="Times New Roman"/>
          <w:bCs/>
          <w:iCs/>
          <w:kern w:val="0"/>
          <w:sz w:val="28"/>
          <w:szCs w:val="28"/>
          <w:lang w:eastAsia="x-none"/>
          <w14:ligatures w14:val="none"/>
        </w:rPr>
        <w:t>г.Шымкент</w:t>
      </w:r>
      <w:proofErr w:type="spellEnd"/>
      <w:r w:rsidRPr="00E90C6D">
        <w:rPr>
          <w:rFonts w:ascii="Times New Roman" w:eastAsia="Times New Roman" w:hAnsi="Times New Roman" w:cs="Times New Roman"/>
          <w:bCs/>
          <w:iCs/>
          <w:kern w:val="0"/>
          <w:sz w:val="28"/>
          <w:szCs w:val="28"/>
          <w:lang w:eastAsia="x-none"/>
          <w14:ligatures w14:val="none"/>
        </w:rPr>
        <w:t>, Республика Казахстан.</w:t>
      </w:r>
    </w:p>
    <w:p w14:paraId="4B2C36AB" w14:textId="77777777" w:rsidR="00E90C6D" w:rsidRPr="00584398" w:rsidRDefault="00E90C6D" w:rsidP="00E90C6D">
      <w:pPr>
        <w:widowControl w:val="0"/>
        <w:autoSpaceDE w:val="0"/>
        <w:autoSpaceDN w:val="0"/>
        <w:adjustRightInd w:val="0"/>
        <w:spacing w:after="0" w:line="300" w:lineRule="auto"/>
        <w:jc w:val="both"/>
        <w:rPr>
          <w:rFonts w:ascii="Times New Roman" w:eastAsia="Times New Roman" w:hAnsi="Times New Roman" w:cs="Times New Roman"/>
          <w:bCs/>
          <w:iCs/>
          <w:kern w:val="0"/>
          <w:sz w:val="28"/>
          <w:szCs w:val="28"/>
          <w:lang w:eastAsia="x-none"/>
          <w14:ligatures w14:val="none"/>
        </w:rPr>
      </w:pPr>
    </w:p>
    <w:p w14:paraId="7A3A08BF" w14:textId="77777777" w:rsidR="00E90C6D" w:rsidRPr="00584398" w:rsidRDefault="00E90C6D" w:rsidP="00E90C6D">
      <w:pPr>
        <w:keepNext/>
        <w:widowControl w:val="0"/>
        <w:autoSpaceDE w:val="0"/>
        <w:autoSpaceDN w:val="0"/>
        <w:adjustRightInd w:val="0"/>
        <w:spacing w:after="0" w:line="300" w:lineRule="auto"/>
        <w:jc w:val="both"/>
        <w:outlineLvl w:val="2"/>
        <w:rPr>
          <w:rFonts w:ascii="Times New Roman" w:eastAsia="Times New Roman" w:hAnsi="Times New Roman" w:cs="Times New Roman"/>
          <w:bCs/>
          <w:kern w:val="0"/>
          <w:sz w:val="28"/>
          <w:szCs w:val="28"/>
          <w:lang w:eastAsia="x-none"/>
          <w14:ligatures w14:val="none"/>
        </w:rPr>
      </w:pPr>
      <w:r w:rsidRPr="00584398">
        <w:rPr>
          <w:rFonts w:ascii="Times New Roman" w:eastAsia="Times New Roman" w:hAnsi="Times New Roman" w:cs="Times New Roman"/>
          <w:bCs/>
          <w:kern w:val="0"/>
          <w:sz w:val="28"/>
          <w:szCs w:val="28"/>
          <w:lang w:eastAsia="x-none"/>
          <w14:ligatures w14:val="none"/>
        </w:rPr>
        <w:t>Куаныш Т. Касымов¹, http://orcid.org//0000-0002-7292-4304</w:t>
      </w:r>
    </w:p>
    <w:p w14:paraId="1F6E844B" w14:textId="77777777" w:rsidR="00E90C6D" w:rsidRPr="00584398" w:rsidRDefault="00E90C6D" w:rsidP="00E90C6D">
      <w:pPr>
        <w:keepNext/>
        <w:widowControl w:val="0"/>
        <w:autoSpaceDE w:val="0"/>
        <w:autoSpaceDN w:val="0"/>
        <w:adjustRightInd w:val="0"/>
        <w:spacing w:after="0" w:line="300" w:lineRule="auto"/>
        <w:jc w:val="both"/>
        <w:outlineLvl w:val="2"/>
        <w:rPr>
          <w:rFonts w:ascii="Times New Roman" w:eastAsia="Times New Roman" w:hAnsi="Times New Roman" w:cs="Times New Roman"/>
          <w:bCs/>
          <w:kern w:val="0"/>
          <w:sz w:val="28"/>
          <w:szCs w:val="28"/>
          <w:lang w:eastAsia="x-none"/>
          <w14:ligatures w14:val="none"/>
        </w:rPr>
      </w:pPr>
      <w:proofErr w:type="spellStart"/>
      <w:r w:rsidRPr="00584398">
        <w:rPr>
          <w:rFonts w:ascii="Times New Roman" w:eastAsia="Times New Roman" w:hAnsi="Times New Roman" w:cs="Times New Roman"/>
          <w:bCs/>
          <w:kern w:val="0"/>
          <w:sz w:val="28"/>
          <w:szCs w:val="28"/>
          <w:lang w:eastAsia="x-none"/>
          <w14:ligatures w14:val="none"/>
        </w:rPr>
        <w:t>Ерсин</w:t>
      </w:r>
      <w:proofErr w:type="spellEnd"/>
      <w:r w:rsidRPr="00584398">
        <w:rPr>
          <w:rFonts w:ascii="Times New Roman" w:eastAsia="Times New Roman" w:hAnsi="Times New Roman" w:cs="Times New Roman"/>
          <w:bCs/>
          <w:kern w:val="0"/>
          <w:sz w:val="28"/>
          <w:szCs w:val="28"/>
          <w:lang w:eastAsia="x-none"/>
          <w14:ligatures w14:val="none"/>
        </w:rPr>
        <w:t xml:space="preserve"> Т. Жунусов², </w:t>
      </w:r>
      <w:hyperlink r:id="rId16" w:history="1">
        <w:r w:rsidRPr="00584398">
          <w:rPr>
            <w:rStyle w:val="a4"/>
            <w:rFonts w:ascii="Times New Roman" w:eastAsia="Times New Roman" w:hAnsi="Times New Roman" w:cs="Times New Roman"/>
            <w:bCs/>
            <w:kern w:val="0"/>
            <w:sz w:val="28"/>
            <w:szCs w:val="28"/>
            <w:lang w:eastAsia="x-none"/>
            <w14:ligatures w14:val="none"/>
          </w:rPr>
          <w:t>https://orcid.org/0000-0002-1182-5257</w:t>
        </w:r>
      </w:hyperlink>
    </w:p>
    <w:p w14:paraId="6DD6034A" w14:textId="77777777" w:rsidR="00E90C6D" w:rsidRPr="00584398" w:rsidRDefault="00E90C6D" w:rsidP="00E90C6D">
      <w:pPr>
        <w:keepNext/>
        <w:widowControl w:val="0"/>
        <w:autoSpaceDE w:val="0"/>
        <w:autoSpaceDN w:val="0"/>
        <w:adjustRightInd w:val="0"/>
        <w:spacing w:after="0" w:line="300" w:lineRule="auto"/>
        <w:jc w:val="both"/>
        <w:outlineLvl w:val="2"/>
        <w:rPr>
          <w:rFonts w:ascii="Times New Roman" w:eastAsia="Times New Roman" w:hAnsi="Times New Roman" w:cs="Times New Roman"/>
          <w:bCs/>
          <w:kern w:val="0"/>
          <w:sz w:val="28"/>
          <w:szCs w:val="28"/>
          <w:lang w:eastAsia="x-none"/>
          <w14:ligatures w14:val="none"/>
        </w:rPr>
      </w:pPr>
      <w:proofErr w:type="spellStart"/>
      <w:r w:rsidRPr="00584398">
        <w:rPr>
          <w:rFonts w:ascii="Times New Roman" w:eastAsia="Times New Roman" w:hAnsi="Times New Roman" w:cs="Times New Roman"/>
          <w:bCs/>
          <w:kern w:val="0"/>
          <w:sz w:val="28"/>
          <w:szCs w:val="28"/>
          <w:lang w:eastAsia="x-none"/>
          <w14:ligatures w14:val="none"/>
        </w:rPr>
        <w:t>Айдос</w:t>
      </w:r>
      <w:proofErr w:type="spellEnd"/>
      <w:r w:rsidRPr="00584398">
        <w:rPr>
          <w:rFonts w:ascii="Times New Roman" w:eastAsia="Times New Roman" w:hAnsi="Times New Roman" w:cs="Times New Roman"/>
          <w:bCs/>
          <w:kern w:val="0"/>
          <w:sz w:val="28"/>
          <w:szCs w:val="28"/>
          <w:lang w:eastAsia="x-none"/>
          <w14:ligatures w14:val="none"/>
        </w:rPr>
        <w:t xml:space="preserve"> С. Тлемисов¹, http://orcid.org//0000-0002-4239-6627</w:t>
      </w:r>
    </w:p>
    <w:p w14:paraId="46492A1D" w14:textId="77777777" w:rsidR="00E90C6D" w:rsidRPr="00584398" w:rsidRDefault="00E90C6D" w:rsidP="00E90C6D">
      <w:pPr>
        <w:keepNext/>
        <w:spacing w:after="0" w:line="300" w:lineRule="auto"/>
        <w:jc w:val="both"/>
        <w:outlineLvl w:val="4"/>
        <w:rPr>
          <w:rFonts w:ascii="Times New Roman" w:eastAsia="Calibri" w:hAnsi="Times New Roman" w:cs="Times New Roman"/>
          <w:i/>
          <w:iCs/>
          <w:kern w:val="0"/>
          <w:sz w:val="28"/>
          <w:szCs w:val="28"/>
          <w:lang w:eastAsia="x-none"/>
          <w14:ligatures w14:val="none"/>
        </w:rPr>
      </w:pPr>
      <w:r w:rsidRPr="00584398">
        <w:rPr>
          <w:rFonts w:ascii="Times New Roman" w:eastAsia="Calibri" w:hAnsi="Times New Roman" w:cs="Times New Roman"/>
          <w:i/>
          <w:iCs/>
          <w:kern w:val="0"/>
          <w:sz w:val="28"/>
          <w:szCs w:val="28"/>
          <w:lang w:eastAsia="x-none"/>
          <w14:ligatures w14:val="none"/>
        </w:rPr>
        <w:t>Нуржан Т. Естемесов</w:t>
      </w:r>
      <w:r w:rsidRPr="00584398">
        <w:rPr>
          <w:rFonts w:ascii="Times New Roman" w:eastAsia="Calibri" w:hAnsi="Times New Roman" w:cs="Times New Roman"/>
          <w:i/>
          <w:iCs/>
          <w:kern w:val="0"/>
          <w:sz w:val="28"/>
          <w:szCs w:val="28"/>
          <w:vertAlign w:val="superscript"/>
          <w:lang w:eastAsia="x-none"/>
          <w14:ligatures w14:val="none"/>
        </w:rPr>
        <w:t>3</w:t>
      </w:r>
      <w:r w:rsidRPr="00584398">
        <w:rPr>
          <w:rFonts w:ascii="Times New Roman" w:eastAsia="Calibri" w:hAnsi="Times New Roman" w:cs="Times New Roman"/>
          <w:i/>
          <w:iCs/>
          <w:kern w:val="0"/>
          <w:sz w:val="28"/>
          <w:szCs w:val="28"/>
          <w:lang w:eastAsia="x-none"/>
          <w14:ligatures w14:val="none"/>
        </w:rPr>
        <w:t xml:space="preserve">, </w:t>
      </w:r>
      <w:r w:rsidRPr="00584398">
        <w:rPr>
          <w:rFonts w:ascii="Times New Roman" w:eastAsia="Calibri" w:hAnsi="Times New Roman" w:cs="Times New Roman"/>
          <w:i/>
          <w:iCs/>
          <w:kern w:val="0"/>
          <w:sz w:val="28"/>
          <w:szCs w:val="28"/>
          <w:lang w:val="x-none" w:eastAsia="x-none"/>
          <w14:ligatures w14:val="none"/>
        </w:rPr>
        <w:t xml:space="preserve"> </w:t>
      </w:r>
      <w:hyperlink r:id="rId17" w:history="1">
        <w:r w:rsidRPr="00584398">
          <w:rPr>
            <w:rStyle w:val="a4"/>
            <w:rFonts w:ascii="Times New Roman" w:hAnsi="Times New Roman" w:cs="Times New Roman"/>
            <w:sz w:val="28"/>
            <w:szCs w:val="28"/>
            <w:lang w:val="en-US"/>
          </w:rPr>
          <w:t>http</w:t>
        </w:r>
        <w:r w:rsidRPr="00584398">
          <w:rPr>
            <w:rStyle w:val="a4"/>
            <w:rFonts w:ascii="Times New Roman" w:hAnsi="Times New Roman" w:cs="Times New Roman"/>
            <w:sz w:val="28"/>
            <w:szCs w:val="28"/>
          </w:rPr>
          <w:t>://</w:t>
        </w:r>
        <w:proofErr w:type="spellStart"/>
        <w:r w:rsidRPr="00584398">
          <w:rPr>
            <w:rStyle w:val="a4"/>
            <w:rFonts w:ascii="Times New Roman" w:hAnsi="Times New Roman" w:cs="Times New Roman"/>
            <w:sz w:val="28"/>
            <w:szCs w:val="28"/>
            <w:lang w:val="en-US"/>
          </w:rPr>
          <w:t>orcid</w:t>
        </w:r>
        <w:proofErr w:type="spellEnd"/>
        <w:r w:rsidRPr="00584398">
          <w:rPr>
            <w:rStyle w:val="a4"/>
            <w:rFonts w:ascii="Times New Roman" w:hAnsi="Times New Roman" w:cs="Times New Roman"/>
            <w:sz w:val="28"/>
            <w:szCs w:val="28"/>
          </w:rPr>
          <w:t>.</w:t>
        </w:r>
        <w:r w:rsidRPr="00584398">
          <w:rPr>
            <w:rStyle w:val="a4"/>
            <w:rFonts w:ascii="Times New Roman" w:hAnsi="Times New Roman" w:cs="Times New Roman"/>
            <w:sz w:val="28"/>
            <w:szCs w:val="28"/>
            <w:lang w:val="en-US"/>
          </w:rPr>
          <w:t>org</w:t>
        </w:r>
        <w:r w:rsidRPr="00584398">
          <w:rPr>
            <w:rStyle w:val="a4"/>
            <w:rFonts w:ascii="Times New Roman" w:hAnsi="Times New Roman" w:cs="Times New Roman"/>
            <w:sz w:val="28"/>
            <w:szCs w:val="28"/>
          </w:rPr>
          <w:t>//</w:t>
        </w:r>
        <w:r w:rsidRPr="00584398">
          <w:rPr>
            <w:rStyle w:val="a4"/>
            <w:rFonts w:ascii="Times New Roman" w:eastAsia="Calibri" w:hAnsi="Times New Roman" w:cs="Times New Roman"/>
            <w:i/>
            <w:iCs/>
            <w:kern w:val="0"/>
            <w:sz w:val="28"/>
            <w:szCs w:val="28"/>
            <w:lang w:val="kk-KZ" w:eastAsia="x-none"/>
            <w14:ligatures w14:val="none"/>
          </w:rPr>
          <w:t>0009-0007-5056-0056</w:t>
        </w:r>
      </w:hyperlink>
    </w:p>
    <w:p w14:paraId="7FE17AAA" w14:textId="77777777" w:rsidR="00E90C6D" w:rsidRPr="00584398" w:rsidRDefault="00E90C6D" w:rsidP="00E90C6D">
      <w:pPr>
        <w:pStyle w:val="1"/>
        <w:spacing w:before="0" w:line="300" w:lineRule="auto"/>
        <w:jc w:val="both"/>
        <w:rPr>
          <w:rFonts w:ascii="Times New Roman" w:hAnsi="Times New Roman" w:cs="Times New Roman"/>
          <w:color w:val="auto"/>
          <w:sz w:val="28"/>
          <w:szCs w:val="28"/>
        </w:rPr>
      </w:pPr>
      <w:r w:rsidRPr="00584398">
        <w:rPr>
          <w:rFonts w:ascii="Times New Roman" w:hAnsi="Times New Roman" w:cs="Times New Roman"/>
          <w:color w:val="auto"/>
          <w:spacing w:val="8"/>
          <w:sz w:val="28"/>
          <w:szCs w:val="28"/>
        </w:rPr>
        <w:t>Асхат У. Абдумауленов</w:t>
      </w:r>
      <w:r w:rsidRPr="00584398">
        <w:rPr>
          <w:rFonts w:ascii="Times New Roman" w:hAnsi="Times New Roman" w:cs="Times New Roman"/>
          <w:color w:val="auto"/>
          <w:spacing w:val="8"/>
          <w:sz w:val="28"/>
          <w:szCs w:val="28"/>
          <w:vertAlign w:val="superscript"/>
        </w:rPr>
        <w:t>3</w:t>
      </w:r>
      <w:r w:rsidRPr="00584398">
        <w:rPr>
          <w:rFonts w:ascii="Times New Roman" w:hAnsi="Times New Roman" w:cs="Times New Roman"/>
          <w:color w:val="auto"/>
          <w:spacing w:val="8"/>
          <w:sz w:val="28"/>
          <w:szCs w:val="28"/>
        </w:rPr>
        <w:t>,</w:t>
      </w:r>
      <w:r w:rsidRPr="00584398">
        <w:rPr>
          <w:rFonts w:ascii="Times New Roman" w:eastAsia="Calibri" w:hAnsi="Times New Roman" w:cs="Times New Roman"/>
          <w:i/>
          <w:iCs/>
          <w:color w:val="auto"/>
          <w:kern w:val="0"/>
          <w:sz w:val="28"/>
          <w:szCs w:val="28"/>
          <w:lang w:val="kk-KZ" w:eastAsia="x-none"/>
          <w14:ligatures w14:val="none"/>
        </w:rPr>
        <w:t xml:space="preserve"> </w:t>
      </w:r>
      <w:hyperlink r:id="rId18" w:history="1">
        <w:r w:rsidRPr="00584398">
          <w:rPr>
            <w:rStyle w:val="a4"/>
            <w:rFonts w:ascii="Times New Roman" w:hAnsi="Times New Roman" w:cs="Times New Roman"/>
            <w:sz w:val="28"/>
            <w:szCs w:val="28"/>
            <w:lang w:val="en-US"/>
          </w:rPr>
          <w:t>http</w:t>
        </w:r>
        <w:r w:rsidRPr="00584398">
          <w:rPr>
            <w:rStyle w:val="a4"/>
            <w:rFonts w:ascii="Times New Roman" w:hAnsi="Times New Roman" w:cs="Times New Roman"/>
            <w:sz w:val="28"/>
            <w:szCs w:val="28"/>
          </w:rPr>
          <w:t>://</w:t>
        </w:r>
        <w:proofErr w:type="spellStart"/>
        <w:r w:rsidRPr="00584398">
          <w:rPr>
            <w:rStyle w:val="a4"/>
            <w:rFonts w:ascii="Times New Roman" w:hAnsi="Times New Roman" w:cs="Times New Roman"/>
            <w:sz w:val="28"/>
            <w:szCs w:val="28"/>
            <w:lang w:val="en-US"/>
          </w:rPr>
          <w:t>orcid</w:t>
        </w:r>
        <w:proofErr w:type="spellEnd"/>
        <w:r w:rsidRPr="00584398">
          <w:rPr>
            <w:rStyle w:val="a4"/>
            <w:rFonts w:ascii="Times New Roman" w:hAnsi="Times New Roman" w:cs="Times New Roman"/>
            <w:sz w:val="28"/>
            <w:szCs w:val="28"/>
          </w:rPr>
          <w:t>.</w:t>
        </w:r>
        <w:r w:rsidRPr="00584398">
          <w:rPr>
            <w:rStyle w:val="a4"/>
            <w:rFonts w:ascii="Times New Roman" w:hAnsi="Times New Roman" w:cs="Times New Roman"/>
            <w:sz w:val="28"/>
            <w:szCs w:val="28"/>
            <w:lang w:val="en-US"/>
          </w:rPr>
          <w:t>org</w:t>
        </w:r>
        <w:r w:rsidRPr="00584398">
          <w:rPr>
            <w:rStyle w:val="a4"/>
            <w:rFonts w:ascii="Times New Roman" w:hAnsi="Times New Roman" w:cs="Times New Roman"/>
            <w:sz w:val="28"/>
            <w:szCs w:val="28"/>
          </w:rPr>
          <w:t>//</w:t>
        </w:r>
        <w:r w:rsidRPr="00584398">
          <w:rPr>
            <w:rStyle w:val="a4"/>
            <w:rFonts w:ascii="Times New Roman" w:eastAsia="Calibri" w:hAnsi="Times New Roman" w:cs="Times New Roman"/>
            <w:i/>
            <w:iCs/>
            <w:kern w:val="0"/>
            <w:sz w:val="28"/>
            <w:szCs w:val="28"/>
            <w:lang w:val="kk-KZ" w:eastAsia="x-none"/>
            <w14:ligatures w14:val="none"/>
          </w:rPr>
          <w:t>009-007-8653-5151</w:t>
        </w:r>
      </w:hyperlink>
    </w:p>
    <w:p w14:paraId="082BCDB0" w14:textId="77777777" w:rsidR="00E90C6D" w:rsidRPr="00584398" w:rsidRDefault="00E90C6D" w:rsidP="00E90C6D">
      <w:pPr>
        <w:pStyle w:val="1"/>
        <w:spacing w:before="0" w:line="300" w:lineRule="auto"/>
        <w:jc w:val="both"/>
        <w:rPr>
          <w:rFonts w:ascii="Times New Roman" w:hAnsi="Times New Roman" w:cs="Times New Roman"/>
          <w:color w:val="auto"/>
          <w:spacing w:val="8"/>
          <w:sz w:val="28"/>
          <w:szCs w:val="28"/>
        </w:rPr>
      </w:pPr>
      <w:r w:rsidRPr="00584398">
        <w:rPr>
          <w:rFonts w:ascii="Times New Roman" w:hAnsi="Times New Roman" w:cs="Times New Roman"/>
          <w:color w:val="auto"/>
          <w:spacing w:val="8"/>
          <w:sz w:val="28"/>
          <w:szCs w:val="28"/>
        </w:rPr>
        <w:t>Евгения В. Раханская</w:t>
      </w:r>
      <w:r w:rsidRPr="00584398">
        <w:rPr>
          <w:rFonts w:ascii="Times New Roman" w:hAnsi="Times New Roman" w:cs="Times New Roman"/>
          <w:color w:val="auto"/>
          <w:spacing w:val="8"/>
          <w:sz w:val="28"/>
          <w:szCs w:val="28"/>
          <w:vertAlign w:val="superscript"/>
        </w:rPr>
        <w:t>1</w:t>
      </w:r>
      <w:r w:rsidRPr="00584398">
        <w:rPr>
          <w:rFonts w:ascii="Times New Roman" w:hAnsi="Times New Roman" w:cs="Times New Roman"/>
          <w:color w:val="auto"/>
          <w:spacing w:val="8"/>
          <w:sz w:val="28"/>
          <w:szCs w:val="28"/>
        </w:rPr>
        <w:t xml:space="preserve">, </w:t>
      </w:r>
      <w:hyperlink r:id="rId19" w:history="1">
        <w:r w:rsidRPr="00584398">
          <w:rPr>
            <w:rStyle w:val="a4"/>
            <w:rFonts w:ascii="Times New Roman" w:hAnsi="Times New Roman" w:cs="Times New Roman"/>
            <w:spacing w:val="8"/>
            <w:sz w:val="28"/>
            <w:szCs w:val="28"/>
            <w:lang w:val="en-US"/>
          </w:rPr>
          <w:t>https</w:t>
        </w:r>
        <w:r w:rsidRPr="00584398">
          <w:rPr>
            <w:rStyle w:val="a4"/>
            <w:rFonts w:ascii="Times New Roman" w:hAnsi="Times New Roman" w:cs="Times New Roman"/>
            <w:spacing w:val="8"/>
            <w:sz w:val="28"/>
            <w:szCs w:val="28"/>
          </w:rPr>
          <w:t>://</w:t>
        </w:r>
        <w:proofErr w:type="spellStart"/>
        <w:r w:rsidRPr="00584398">
          <w:rPr>
            <w:rStyle w:val="a4"/>
            <w:rFonts w:ascii="Times New Roman" w:hAnsi="Times New Roman" w:cs="Times New Roman"/>
            <w:spacing w:val="8"/>
            <w:sz w:val="28"/>
            <w:szCs w:val="28"/>
            <w:lang w:val="en-US"/>
          </w:rPr>
          <w:t>orcid</w:t>
        </w:r>
        <w:proofErr w:type="spellEnd"/>
        <w:r w:rsidRPr="00584398">
          <w:rPr>
            <w:rStyle w:val="a4"/>
            <w:rFonts w:ascii="Times New Roman" w:hAnsi="Times New Roman" w:cs="Times New Roman"/>
            <w:spacing w:val="8"/>
            <w:sz w:val="28"/>
            <w:szCs w:val="28"/>
          </w:rPr>
          <w:t>.</w:t>
        </w:r>
        <w:r w:rsidRPr="00584398">
          <w:rPr>
            <w:rStyle w:val="a4"/>
            <w:rFonts w:ascii="Times New Roman" w:hAnsi="Times New Roman" w:cs="Times New Roman"/>
            <w:spacing w:val="8"/>
            <w:sz w:val="28"/>
            <w:szCs w:val="28"/>
            <w:lang w:val="en-US"/>
          </w:rPr>
          <w:t>org</w:t>
        </w:r>
        <w:r w:rsidRPr="00584398">
          <w:rPr>
            <w:rStyle w:val="a4"/>
            <w:rFonts w:ascii="Times New Roman" w:hAnsi="Times New Roman" w:cs="Times New Roman"/>
            <w:spacing w:val="8"/>
            <w:sz w:val="28"/>
            <w:szCs w:val="28"/>
          </w:rPr>
          <w:t>/0000-0002-7491-4521</w:t>
        </w:r>
      </w:hyperlink>
    </w:p>
    <w:p w14:paraId="622CF1ED" w14:textId="51318614" w:rsidR="00537D98" w:rsidRPr="00584398" w:rsidRDefault="00537D98" w:rsidP="00584398">
      <w:pPr>
        <w:widowControl w:val="0"/>
        <w:autoSpaceDE w:val="0"/>
        <w:autoSpaceDN w:val="0"/>
        <w:adjustRightInd w:val="0"/>
        <w:spacing w:after="0" w:line="300" w:lineRule="auto"/>
        <w:jc w:val="both"/>
        <w:rPr>
          <w:rFonts w:ascii="Times New Roman" w:eastAsia="Times New Roman" w:hAnsi="Times New Roman" w:cs="Times New Roman"/>
          <w:kern w:val="0"/>
          <w:sz w:val="28"/>
          <w:szCs w:val="28"/>
          <w:lang w:val="en-US" w:eastAsia="ru-RU"/>
          <w14:ligatures w14:val="none"/>
        </w:rPr>
      </w:pPr>
      <w:r w:rsidRPr="00584398">
        <w:rPr>
          <w:rFonts w:ascii="Times New Roman" w:eastAsia="Times New Roman" w:hAnsi="Times New Roman" w:cs="Times New Roman"/>
          <w:b/>
          <w:kern w:val="0"/>
          <w:sz w:val="28"/>
          <w:szCs w:val="28"/>
          <w:lang w:val="en-US" w:eastAsia="ru-RU"/>
          <w14:ligatures w14:val="none"/>
        </w:rPr>
        <w:t>Corresponding author:</w:t>
      </w:r>
      <w:r w:rsidRPr="00584398">
        <w:rPr>
          <w:rFonts w:ascii="Times New Roman" w:eastAsia="Times New Roman" w:hAnsi="Times New Roman" w:cs="Times New Roman"/>
          <w:kern w:val="0"/>
          <w:sz w:val="28"/>
          <w:szCs w:val="28"/>
          <w:lang w:val="en-US" w:eastAsia="ru-RU"/>
          <w14:ligatures w14:val="none"/>
        </w:rPr>
        <w:t xml:space="preserve"> </w:t>
      </w:r>
      <w:r w:rsidRPr="00584398">
        <w:rPr>
          <w:rFonts w:ascii="Times New Roman" w:eastAsia="Calibri" w:hAnsi="Times New Roman" w:cs="Times New Roman"/>
          <w:kern w:val="0"/>
          <w:sz w:val="28"/>
          <w:szCs w:val="28"/>
          <w:lang w:val="en-US"/>
          <w14:ligatures w14:val="none"/>
        </w:rPr>
        <w:t xml:space="preserve">Kuanysh T. </w:t>
      </w:r>
      <w:proofErr w:type="spellStart"/>
      <w:r w:rsidRPr="00584398">
        <w:rPr>
          <w:rFonts w:ascii="Times New Roman" w:eastAsia="Calibri" w:hAnsi="Times New Roman" w:cs="Times New Roman"/>
          <w:kern w:val="0"/>
          <w:sz w:val="28"/>
          <w:szCs w:val="28"/>
          <w:lang w:val="en-US"/>
          <w14:ligatures w14:val="none"/>
        </w:rPr>
        <w:t>Kassymov</w:t>
      </w:r>
      <w:proofErr w:type="spellEnd"/>
      <w:r w:rsidRPr="00584398">
        <w:rPr>
          <w:rFonts w:ascii="Times New Roman" w:eastAsia="Calibri" w:hAnsi="Times New Roman" w:cs="Times New Roman"/>
          <w:kern w:val="0"/>
          <w:sz w:val="28"/>
          <w:szCs w:val="28"/>
          <w:lang w:val="en-US"/>
          <w14:ligatures w14:val="none"/>
        </w:rPr>
        <w:t xml:space="preserve">, </w:t>
      </w:r>
      <w:proofErr w:type="spellStart"/>
      <w:r w:rsidRPr="00584398">
        <w:rPr>
          <w:rFonts w:ascii="Times New Roman" w:eastAsia="Calibri" w:hAnsi="Times New Roman" w:cs="Times New Roman"/>
          <w:kern w:val="0"/>
          <w:sz w:val="28"/>
          <w:szCs w:val="28"/>
          <w:lang w:val="en-US"/>
          <w14:ligatures w14:val="none"/>
        </w:rPr>
        <w:t>Semey</w:t>
      </w:r>
      <w:proofErr w:type="spellEnd"/>
      <w:r w:rsidRPr="00584398">
        <w:rPr>
          <w:rFonts w:ascii="Times New Roman" w:eastAsia="Calibri" w:hAnsi="Times New Roman" w:cs="Times New Roman"/>
          <w:kern w:val="0"/>
          <w:sz w:val="28"/>
          <w:szCs w:val="28"/>
          <w:lang w:val="en-US"/>
          <w14:ligatures w14:val="none"/>
        </w:rPr>
        <w:t xml:space="preserve"> Medical University, </w:t>
      </w:r>
      <w:proofErr w:type="spellStart"/>
      <w:r w:rsidRPr="00584398">
        <w:rPr>
          <w:rFonts w:ascii="Times New Roman" w:eastAsia="Calibri" w:hAnsi="Times New Roman" w:cs="Times New Roman"/>
          <w:kern w:val="0"/>
          <w:sz w:val="28"/>
          <w:szCs w:val="28"/>
          <w:lang w:val="en-US"/>
          <w14:ligatures w14:val="none"/>
        </w:rPr>
        <w:t>Semey</w:t>
      </w:r>
      <w:proofErr w:type="spellEnd"/>
      <w:r w:rsidRPr="00584398">
        <w:rPr>
          <w:rFonts w:ascii="Times New Roman" w:eastAsia="Calibri" w:hAnsi="Times New Roman" w:cs="Times New Roman"/>
          <w:kern w:val="0"/>
          <w:sz w:val="28"/>
          <w:szCs w:val="28"/>
          <w:lang w:val="en-US"/>
          <w14:ligatures w14:val="none"/>
        </w:rPr>
        <w:t>, Republic of Kazakhstan</w:t>
      </w:r>
    </w:p>
    <w:p w14:paraId="714A090E" w14:textId="77777777" w:rsidR="00537D98" w:rsidRPr="00584398" w:rsidRDefault="00537D98" w:rsidP="00584398">
      <w:pPr>
        <w:widowControl w:val="0"/>
        <w:autoSpaceDE w:val="0"/>
        <w:autoSpaceDN w:val="0"/>
        <w:adjustRightInd w:val="0"/>
        <w:spacing w:after="0" w:line="300" w:lineRule="auto"/>
        <w:jc w:val="both"/>
        <w:rPr>
          <w:rFonts w:ascii="Times New Roman" w:eastAsia="Times New Roman" w:hAnsi="Times New Roman" w:cs="Times New Roman"/>
          <w:kern w:val="0"/>
          <w:sz w:val="28"/>
          <w:szCs w:val="28"/>
          <w:lang w:val="en-US" w:eastAsia="ru-RU"/>
          <w14:ligatures w14:val="none"/>
        </w:rPr>
      </w:pPr>
      <w:r w:rsidRPr="00584398">
        <w:rPr>
          <w:rFonts w:ascii="Times New Roman" w:eastAsia="Times New Roman" w:hAnsi="Times New Roman" w:cs="Times New Roman"/>
          <w:kern w:val="0"/>
          <w:sz w:val="28"/>
          <w:szCs w:val="28"/>
          <w:lang w:val="en-US" w:eastAsia="ru-RU"/>
          <w14:ligatures w14:val="none"/>
        </w:rPr>
        <w:t xml:space="preserve">Postal code: 071402 </w:t>
      </w:r>
    </w:p>
    <w:p w14:paraId="404A56DF" w14:textId="77777777" w:rsidR="00537D98" w:rsidRPr="00584398" w:rsidRDefault="00537D98" w:rsidP="00584398">
      <w:pPr>
        <w:widowControl w:val="0"/>
        <w:autoSpaceDE w:val="0"/>
        <w:autoSpaceDN w:val="0"/>
        <w:adjustRightInd w:val="0"/>
        <w:spacing w:after="0" w:line="300" w:lineRule="auto"/>
        <w:jc w:val="both"/>
        <w:rPr>
          <w:rFonts w:ascii="Times New Roman" w:eastAsia="Times New Roman" w:hAnsi="Times New Roman" w:cs="Times New Roman"/>
          <w:kern w:val="0"/>
          <w:sz w:val="28"/>
          <w:szCs w:val="28"/>
          <w:lang w:val="en-US" w:eastAsia="ru-RU"/>
          <w14:ligatures w14:val="none"/>
        </w:rPr>
      </w:pPr>
      <w:r w:rsidRPr="00584398">
        <w:rPr>
          <w:rFonts w:ascii="Times New Roman" w:eastAsia="Times New Roman" w:hAnsi="Times New Roman" w:cs="Times New Roman"/>
          <w:kern w:val="0"/>
          <w:sz w:val="28"/>
          <w:szCs w:val="28"/>
          <w:lang w:val="en-US" w:eastAsia="ru-RU"/>
          <w14:ligatures w14:val="none"/>
        </w:rPr>
        <w:t xml:space="preserve">Address: </w:t>
      </w:r>
      <w:proofErr w:type="spellStart"/>
      <w:r w:rsidRPr="00584398">
        <w:rPr>
          <w:rFonts w:ascii="Times New Roman" w:eastAsia="Times New Roman" w:hAnsi="Times New Roman" w:cs="Times New Roman"/>
          <w:kern w:val="0"/>
          <w:sz w:val="28"/>
          <w:szCs w:val="28"/>
          <w:lang w:val="en-US" w:eastAsia="ru-RU"/>
          <w14:ligatures w14:val="none"/>
        </w:rPr>
        <w:t>Semey</w:t>
      </w:r>
      <w:proofErr w:type="spellEnd"/>
      <w:r w:rsidRPr="00584398">
        <w:rPr>
          <w:rFonts w:ascii="Times New Roman" w:eastAsia="Times New Roman" w:hAnsi="Times New Roman" w:cs="Times New Roman"/>
          <w:kern w:val="0"/>
          <w:sz w:val="28"/>
          <w:szCs w:val="28"/>
          <w:lang w:val="en-US" w:eastAsia="ru-RU"/>
          <w14:ligatures w14:val="none"/>
        </w:rPr>
        <w:t xml:space="preserve"> city, </w:t>
      </w:r>
      <w:proofErr w:type="spellStart"/>
      <w:r w:rsidRPr="00584398">
        <w:rPr>
          <w:rFonts w:ascii="Times New Roman" w:eastAsia="Times New Roman" w:hAnsi="Times New Roman" w:cs="Times New Roman"/>
          <w:kern w:val="0"/>
          <w:sz w:val="28"/>
          <w:szCs w:val="28"/>
          <w:lang w:val="en-US" w:eastAsia="ru-RU"/>
          <w14:ligatures w14:val="none"/>
        </w:rPr>
        <w:t>Karagaily</w:t>
      </w:r>
      <w:proofErr w:type="spellEnd"/>
      <w:r w:rsidRPr="00584398">
        <w:rPr>
          <w:rFonts w:ascii="Times New Roman" w:eastAsia="Times New Roman" w:hAnsi="Times New Roman" w:cs="Times New Roman"/>
          <w:kern w:val="0"/>
          <w:sz w:val="28"/>
          <w:szCs w:val="28"/>
          <w:lang w:val="en-US" w:eastAsia="ru-RU"/>
          <w14:ligatures w14:val="none"/>
        </w:rPr>
        <w:t xml:space="preserve"> street 29/71</w:t>
      </w:r>
    </w:p>
    <w:p w14:paraId="7EF37B5B" w14:textId="77777777" w:rsidR="00537D98" w:rsidRPr="00584398" w:rsidRDefault="00537D98" w:rsidP="00584398">
      <w:pPr>
        <w:widowControl w:val="0"/>
        <w:autoSpaceDE w:val="0"/>
        <w:autoSpaceDN w:val="0"/>
        <w:adjustRightInd w:val="0"/>
        <w:spacing w:after="0" w:line="300" w:lineRule="auto"/>
        <w:jc w:val="both"/>
        <w:rPr>
          <w:rFonts w:ascii="Times New Roman" w:eastAsia="Times New Roman" w:hAnsi="Times New Roman" w:cs="Times New Roman"/>
          <w:kern w:val="0"/>
          <w:sz w:val="28"/>
          <w:szCs w:val="28"/>
          <w:lang w:val="en-US" w:eastAsia="ru-RU"/>
          <w14:ligatures w14:val="none"/>
        </w:rPr>
      </w:pPr>
      <w:r w:rsidRPr="00584398">
        <w:rPr>
          <w:rFonts w:ascii="Times New Roman" w:eastAsia="Times New Roman" w:hAnsi="Times New Roman" w:cs="Times New Roman"/>
          <w:kern w:val="0"/>
          <w:sz w:val="28"/>
          <w:szCs w:val="28"/>
          <w:lang w:val="en-US" w:eastAsia="ru-RU"/>
          <w14:ligatures w14:val="none"/>
        </w:rPr>
        <w:t>Phone: +7(777) 4771707</w:t>
      </w:r>
    </w:p>
    <w:p w14:paraId="06C242E6" w14:textId="5DD043CC" w:rsidR="00FE2A89" w:rsidRPr="00584398" w:rsidRDefault="00537D98" w:rsidP="00584398">
      <w:pPr>
        <w:spacing w:after="0" w:line="300" w:lineRule="auto"/>
        <w:jc w:val="both"/>
        <w:rPr>
          <w:rFonts w:ascii="Times New Roman" w:hAnsi="Times New Roman" w:cs="Times New Roman"/>
          <w:sz w:val="28"/>
          <w:szCs w:val="28"/>
          <w:lang w:val="kk-KZ" w:eastAsia="x-none"/>
        </w:rPr>
      </w:pPr>
      <w:r w:rsidRPr="00584398">
        <w:rPr>
          <w:rFonts w:ascii="Times New Roman" w:eastAsia="Times New Roman" w:hAnsi="Times New Roman" w:cs="Times New Roman"/>
          <w:kern w:val="0"/>
          <w:sz w:val="28"/>
          <w:szCs w:val="28"/>
          <w:lang w:val="en-US" w:eastAsia="ru-RU"/>
          <w14:ligatures w14:val="none"/>
        </w:rPr>
        <w:t xml:space="preserve">E-mail: </w:t>
      </w:r>
      <w:hyperlink r:id="rId20" w:history="1">
        <w:r w:rsidRPr="00584398">
          <w:rPr>
            <w:rFonts w:ascii="Times New Roman" w:eastAsia="Times New Roman" w:hAnsi="Times New Roman" w:cs="Times New Roman"/>
            <w:color w:val="0563C1"/>
            <w:kern w:val="0"/>
            <w:sz w:val="28"/>
            <w:szCs w:val="28"/>
            <w:u w:val="single"/>
            <w:lang w:val="en-US" w:eastAsia="ru-RU"/>
            <w14:ligatures w14:val="none"/>
          </w:rPr>
          <w:t>kuanysh_kassymov@mail.ru</w:t>
        </w:r>
      </w:hyperlink>
    </w:p>
    <w:p w14:paraId="12AA01BA" w14:textId="77777777" w:rsidR="00537D98" w:rsidRPr="00584398" w:rsidRDefault="00537D98" w:rsidP="00584398">
      <w:pPr>
        <w:spacing w:after="0" w:line="300" w:lineRule="auto"/>
        <w:jc w:val="both"/>
        <w:rPr>
          <w:rFonts w:ascii="Times New Roman" w:hAnsi="Times New Roman" w:cs="Times New Roman"/>
          <w:sz w:val="28"/>
          <w:szCs w:val="28"/>
          <w:lang w:val="kk-KZ" w:eastAsia="x-none"/>
        </w:rPr>
      </w:pPr>
    </w:p>
    <w:p w14:paraId="6748F45E" w14:textId="77777777" w:rsidR="00537D98" w:rsidRPr="00584398" w:rsidRDefault="00537D98" w:rsidP="00584398">
      <w:pPr>
        <w:spacing w:after="0" w:line="300" w:lineRule="auto"/>
        <w:jc w:val="both"/>
        <w:rPr>
          <w:sz w:val="28"/>
          <w:szCs w:val="28"/>
          <w:lang w:val="kk-KZ" w:eastAsia="x-none"/>
        </w:rPr>
      </w:pPr>
    </w:p>
    <w:p w14:paraId="7553F1E5" w14:textId="77777777" w:rsidR="00537D98" w:rsidRDefault="00537D98" w:rsidP="00584398">
      <w:pPr>
        <w:spacing w:after="0" w:line="300" w:lineRule="auto"/>
        <w:jc w:val="both"/>
        <w:rPr>
          <w:sz w:val="28"/>
          <w:szCs w:val="28"/>
          <w:lang w:val="kk-KZ" w:eastAsia="x-none"/>
        </w:rPr>
      </w:pPr>
    </w:p>
    <w:p w14:paraId="56161458" w14:textId="77777777" w:rsidR="00E90C6D" w:rsidRDefault="00E90C6D" w:rsidP="00584398">
      <w:pPr>
        <w:spacing w:after="0" w:line="300" w:lineRule="auto"/>
        <w:jc w:val="both"/>
        <w:rPr>
          <w:sz w:val="28"/>
          <w:szCs w:val="28"/>
          <w:lang w:val="kk-KZ" w:eastAsia="x-none"/>
        </w:rPr>
      </w:pPr>
    </w:p>
    <w:p w14:paraId="251021D5" w14:textId="77777777" w:rsidR="00E90C6D" w:rsidRDefault="00E90C6D" w:rsidP="00584398">
      <w:pPr>
        <w:spacing w:after="0" w:line="300" w:lineRule="auto"/>
        <w:jc w:val="both"/>
        <w:rPr>
          <w:sz w:val="28"/>
          <w:szCs w:val="28"/>
          <w:lang w:val="kk-KZ" w:eastAsia="x-none"/>
        </w:rPr>
      </w:pPr>
    </w:p>
    <w:p w14:paraId="3F2800D4" w14:textId="77777777" w:rsidR="00E90C6D" w:rsidRDefault="00E90C6D" w:rsidP="00584398">
      <w:pPr>
        <w:spacing w:after="0" w:line="300" w:lineRule="auto"/>
        <w:jc w:val="both"/>
        <w:rPr>
          <w:sz w:val="28"/>
          <w:szCs w:val="28"/>
          <w:lang w:val="kk-KZ" w:eastAsia="x-none"/>
        </w:rPr>
      </w:pPr>
    </w:p>
    <w:p w14:paraId="37FA0C56" w14:textId="77777777" w:rsidR="00E90C6D" w:rsidRDefault="00E90C6D" w:rsidP="00584398">
      <w:pPr>
        <w:spacing w:after="0" w:line="300" w:lineRule="auto"/>
        <w:jc w:val="both"/>
        <w:rPr>
          <w:sz w:val="28"/>
          <w:szCs w:val="28"/>
          <w:lang w:val="kk-KZ" w:eastAsia="x-none"/>
        </w:rPr>
      </w:pPr>
    </w:p>
    <w:p w14:paraId="452EA8C1" w14:textId="77777777" w:rsidR="00E90C6D" w:rsidRDefault="00E90C6D" w:rsidP="00584398">
      <w:pPr>
        <w:spacing w:after="0" w:line="300" w:lineRule="auto"/>
        <w:jc w:val="both"/>
        <w:rPr>
          <w:sz w:val="28"/>
          <w:szCs w:val="28"/>
          <w:lang w:val="kk-KZ" w:eastAsia="x-none"/>
        </w:rPr>
      </w:pPr>
    </w:p>
    <w:p w14:paraId="46183467" w14:textId="77777777" w:rsidR="00E90C6D" w:rsidRDefault="00E90C6D" w:rsidP="00584398">
      <w:pPr>
        <w:spacing w:after="0" w:line="300" w:lineRule="auto"/>
        <w:jc w:val="both"/>
        <w:rPr>
          <w:sz w:val="28"/>
          <w:szCs w:val="28"/>
          <w:lang w:val="kk-KZ" w:eastAsia="x-none"/>
        </w:rPr>
      </w:pPr>
    </w:p>
    <w:p w14:paraId="599B1A07" w14:textId="77777777" w:rsidR="00E90C6D" w:rsidRPr="00584398" w:rsidRDefault="00E90C6D" w:rsidP="00584398">
      <w:pPr>
        <w:spacing w:after="0" w:line="300" w:lineRule="auto"/>
        <w:jc w:val="both"/>
        <w:rPr>
          <w:sz w:val="28"/>
          <w:szCs w:val="28"/>
          <w:lang w:val="kk-KZ" w:eastAsia="x-none"/>
        </w:rPr>
      </w:pPr>
    </w:p>
    <w:p w14:paraId="1B1915DF" w14:textId="77777777" w:rsidR="00772117" w:rsidRPr="00584398" w:rsidRDefault="00772117" w:rsidP="00584398">
      <w:pPr>
        <w:spacing w:after="0" w:line="300" w:lineRule="auto"/>
        <w:jc w:val="both"/>
        <w:rPr>
          <w:rFonts w:ascii="Arial" w:eastAsia="Calibri" w:hAnsi="Arial" w:cs="Arial"/>
          <w:b/>
          <w:kern w:val="0"/>
          <w:sz w:val="28"/>
          <w:szCs w:val="28"/>
          <w:lang w:val="kk-KZ"/>
          <w14:ligatures w14:val="none"/>
        </w:rPr>
      </w:pPr>
    </w:p>
    <w:p w14:paraId="4C9D6C84" w14:textId="77777777" w:rsidR="00772117" w:rsidRPr="00E90C6D" w:rsidRDefault="00772117" w:rsidP="00E90C6D">
      <w:pPr>
        <w:spacing w:after="0" w:line="300" w:lineRule="auto"/>
        <w:ind w:firstLine="709"/>
        <w:contextualSpacing/>
        <w:jc w:val="both"/>
        <w:rPr>
          <w:rFonts w:ascii="Times New Roman" w:eastAsia="Calibri" w:hAnsi="Times New Roman" w:cs="Times New Roman"/>
          <w:b/>
          <w:kern w:val="0"/>
          <w:sz w:val="28"/>
          <w:szCs w:val="28"/>
          <w:lang w:val="kk-KZ"/>
          <w14:ligatures w14:val="none"/>
        </w:rPr>
      </w:pPr>
      <w:r w:rsidRPr="00E90C6D">
        <w:rPr>
          <w:rFonts w:ascii="Times New Roman" w:eastAsia="Calibri" w:hAnsi="Times New Roman" w:cs="Times New Roman"/>
          <w:b/>
          <w:kern w:val="0"/>
          <w:sz w:val="28"/>
          <w:szCs w:val="28"/>
          <w:lang w:val="kk-KZ"/>
          <w14:ligatures w14:val="none"/>
        </w:rPr>
        <w:lastRenderedPageBreak/>
        <w:t>Abstract</w:t>
      </w:r>
    </w:p>
    <w:p w14:paraId="4E58EEF3" w14:textId="77777777" w:rsidR="00772117" w:rsidRPr="00E90C6D" w:rsidRDefault="00772117" w:rsidP="00E90C6D">
      <w:pPr>
        <w:spacing w:after="0" w:line="300" w:lineRule="auto"/>
        <w:ind w:firstLine="709"/>
        <w:contextualSpacing/>
        <w:jc w:val="both"/>
        <w:rPr>
          <w:rFonts w:ascii="Times New Roman" w:eastAsia="Calibri" w:hAnsi="Times New Roman" w:cs="Times New Roman"/>
          <w:bCs/>
          <w:kern w:val="0"/>
          <w:sz w:val="28"/>
          <w:szCs w:val="28"/>
          <w:lang w:val="kk-KZ"/>
          <w14:ligatures w14:val="none"/>
        </w:rPr>
      </w:pPr>
      <w:r w:rsidRPr="00E90C6D">
        <w:rPr>
          <w:rFonts w:ascii="Times New Roman" w:eastAsia="Calibri" w:hAnsi="Times New Roman" w:cs="Times New Roman"/>
          <w:bCs/>
          <w:kern w:val="0"/>
          <w:sz w:val="28"/>
          <w:szCs w:val="28"/>
          <w:lang w:val="kk-KZ"/>
          <w14:ligatures w14:val="none"/>
        </w:rPr>
        <w:t>The aim of the study is to evaluate the results of surgical treatment in patients with sacroiliac joint injury.</w:t>
      </w:r>
    </w:p>
    <w:p w14:paraId="44D3C8CD" w14:textId="3E64D30C" w:rsidR="00772117" w:rsidRPr="00E90C6D" w:rsidRDefault="00772117" w:rsidP="00E90C6D">
      <w:pPr>
        <w:spacing w:after="0" w:line="300" w:lineRule="auto"/>
        <w:ind w:firstLine="709"/>
        <w:contextualSpacing/>
        <w:jc w:val="both"/>
        <w:rPr>
          <w:rFonts w:ascii="Times New Roman" w:eastAsia="Calibri" w:hAnsi="Times New Roman" w:cs="Times New Roman"/>
          <w:bCs/>
          <w:kern w:val="0"/>
          <w:sz w:val="28"/>
          <w:szCs w:val="28"/>
          <w:lang w:val="kk-KZ"/>
          <w14:ligatures w14:val="none"/>
        </w:rPr>
      </w:pPr>
      <w:r w:rsidRPr="00E90C6D">
        <w:rPr>
          <w:rFonts w:ascii="Times New Roman" w:eastAsia="Calibri" w:hAnsi="Times New Roman" w:cs="Times New Roman"/>
          <w:b/>
          <w:kern w:val="0"/>
          <w:sz w:val="28"/>
          <w:szCs w:val="28"/>
          <w:lang w:val="kk-KZ"/>
          <w14:ligatures w14:val="none"/>
        </w:rPr>
        <w:t>Methods.</w:t>
      </w:r>
      <w:r w:rsidRPr="00E90C6D">
        <w:rPr>
          <w:rFonts w:ascii="Times New Roman" w:eastAsia="Calibri" w:hAnsi="Times New Roman" w:cs="Times New Roman"/>
          <w:bCs/>
          <w:kern w:val="0"/>
          <w:sz w:val="28"/>
          <w:szCs w:val="28"/>
          <w:lang w:val="kk-KZ"/>
          <w14:ligatures w14:val="none"/>
        </w:rPr>
        <w:t xml:space="preserve"> An analysis of the results of surgical treatment of 60 patients with sacroiliac joint injury was conducted at the Center</w:t>
      </w:r>
      <w:r w:rsidR="00B41C04" w:rsidRPr="00E90C6D">
        <w:rPr>
          <w:rFonts w:ascii="Times New Roman" w:eastAsia="Calibri" w:hAnsi="Times New Roman" w:cs="Times New Roman"/>
          <w:bCs/>
          <w:kern w:val="0"/>
          <w:sz w:val="28"/>
          <w:szCs w:val="28"/>
          <w:lang w:val="en-US"/>
          <w14:ligatures w14:val="none"/>
        </w:rPr>
        <w:t xml:space="preserve"> of polytrauma</w:t>
      </w:r>
      <w:r w:rsidRPr="00E90C6D">
        <w:rPr>
          <w:rFonts w:ascii="Times New Roman" w:eastAsia="Calibri" w:hAnsi="Times New Roman" w:cs="Times New Roman"/>
          <w:bCs/>
          <w:kern w:val="0"/>
          <w:sz w:val="28"/>
          <w:szCs w:val="28"/>
          <w:lang w:val="kk-KZ"/>
          <w14:ligatures w14:val="none"/>
        </w:rPr>
        <w:t xml:space="preserve"> and </w:t>
      </w:r>
      <w:r w:rsidR="00B41C04" w:rsidRPr="00E90C6D">
        <w:rPr>
          <w:rFonts w:ascii="Times New Roman" w:eastAsia="Calibri" w:hAnsi="Times New Roman" w:cs="Times New Roman"/>
          <w:bCs/>
          <w:kern w:val="0"/>
          <w:sz w:val="28"/>
          <w:szCs w:val="28"/>
          <w:lang w:val="en-US"/>
          <w14:ligatures w14:val="none"/>
        </w:rPr>
        <w:t>o</w:t>
      </w:r>
      <w:r w:rsidRPr="00E90C6D">
        <w:rPr>
          <w:rFonts w:ascii="Times New Roman" w:eastAsia="Calibri" w:hAnsi="Times New Roman" w:cs="Times New Roman"/>
          <w:bCs/>
          <w:kern w:val="0"/>
          <w:sz w:val="28"/>
          <w:szCs w:val="28"/>
          <w:lang w:val="kk-KZ"/>
          <w14:ligatures w14:val="none"/>
        </w:rPr>
        <w:t>rthopedic</w:t>
      </w:r>
      <w:r w:rsidR="00B41C04" w:rsidRPr="00E90C6D">
        <w:rPr>
          <w:rFonts w:ascii="Times New Roman" w:eastAsia="Calibri" w:hAnsi="Times New Roman" w:cs="Times New Roman"/>
          <w:bCs/>
          <w:kern w:val="0"/>
          <w:sz w:val="28"/>
          <w:szCs w:val="28"/>
          <w:lang w:val="en-US"/>
          <w14:ligatures w14:val="none"/>
        </w:rPr>
        <w:t xml:space="preserve"> surgery</w:t>
      </w:r>
      <w:r w:rsidRPr="00E90C6D">
        <w:rPr>
          <w:rFonts w:ascii="Times New Roman" w:eastAsia="Calibri" w:hAnsi="Times New Roman" w:cs="Times New Roman"/>
          <w:bCs/>
          <w:kern w:val="0"/>
          <w:sz w:val="28"/>
          <w:szCs w:val="28"/>
          <w:lang w:val="kk-KZ"/>
          <w14:ligatures w14:val="none"/>
        </w:rPr>
        <w:t xml:space="preserve"> of the State Public Healthcare Institution "Emergency Hospital" in Abai Region, the Trauma and Endoprosthetics Department of the State Public Healthcare Institution "Multispecialty City Hospital No. 1" in the city of Astana, and the "Shymkent City </w:t>
      </w:r>
      <w:r w:rsidR="008330DF" w:rsidRPr="00E90C6D">
        <w:rPr>
          <w:rFonts w:ascii="Times New Roman" w:eastAsia="Calibri" w:hAnsi="Times New Roman" w:cs="Times New Roman"/>
          <w:bCs/>
          <w:kern w:val="0"/>
          <w:sz w:val="28"/>
          <w:szCs w:val="28"/>
          <w:lang w:val="en-US"/>
          <w14:ligatures w14:val="none"/>
        </w:rPr>
        <w:t>Clinical</w:t>
      </w:r>
      <w:r w:rsidR="008330DF" w:rsidRPr="00E90C6D">
        <w:rPr>
          <w:rFonts w:ascii="Times New Roman" w:eastAsia="Calibri" w:hAnsi="Times New Roman" w:cs="Times New Roman"/>
          <w:bCs/>
          <w:kern w:val="0"/>
          <w:sz w:val="28"/>
          <w:szCs w:val="28"/>
          <w:lang w:val="kk-KZ"/>
          <w14:ligatures w14:val="none"/>
        </w:rPr>
        <w:t xml:space="preserve"> Hospital No. 1</w:t>
      </w:r>
      <w:r w:rsidRPr="00E90C6D">
        <w:rPr>
          <w:rFonts w:ascii="Times New Roman" w:eastAsia="Calibri" w:hAnsi="Times New Roman" w:cs="Times New Roman"/>
          <w:bCs/>
          <w:kern w:val="0"/>
          <w:sz w:val="28"/>
          <w:szCs w:val="28"/>
          <w:lang w:val="kk-KZ"/>
          <w14:ligatures w14:val="none"/>
        </w:rPr>
        <w:t>" from June 2019 to August 2022.</w:t>
      </w:r>
    </w:p>
    <w:p w14:paraId="0BCB493A" w14:textId="3F68B9EA" w:rsidR="00772117" w:rsidRPr="00E90C6D" w:rsidRDefault="00772117" w:rsidP="00E90C6D">
      <w:pPr>
        <w:spacing w:after="0" w:line="300" w:lineRule="auto"/>
        <w:ind w:firstLine="709"/>
        <w:contextualSpacing/>
        <w:jc w:val="both"/>
        <w:rPr>
          <w:rFonts w:ascii="Times New Roman" w:eastAsia="Calibri" w:hAnsi="Times New Roman" w:cs="Times New Roman"/>
          <w:bCs/>
          <w:kern w:val="0"/>
          <w:sz w:val="28"/>
          <w:szCs w:val="28"/>
          <w:lang w:val="kk-KZ"/>
          <w14:ligatures w14:val="none"/>
        </w:rPr>
      </w:pPr>
      <w:r w:rsidRPr="00E90C6D">
        <w:rPr>
          <w:rFonts w:ascii="Times New Roman" w:eastAsia="Calibri" w:hAnsi="Times New Roman" w:cs="Times New Roman"/>
          <w:bCs/>
          <w:kern w:val="0"/>
          <w:sz w:val="28"/>
          <w:szCs w:val="28"/>
          <w:lang w:val="kk-KZ"/>
          <w14:ligatures w14:val="none"/>
        </w:rPr>
        <w:t>Patients were divided into two groups. Patients in the control group underwent surgery using the standard technique, while patients in the experimental group underwent surgery using a device developed by us for minimally invasive locking osteosynthesis of sacroiliac joint injuries. The study was a randomized controlled trial by design.</w:t>
      </w:r>
    </w:p>
    <w:p w14:paraId="10C4E700" w14:textId="558F3E06" w:rsidR="00772117" w:rsidRPr="00E90C6D" w:rsidRDefault="00772117" w:rsidP="00E90C6D">
      <w:pPr>
        <w:spacing w:after="0" w:line="300" w:lineRule="auto"/>
        <w:ind w:firstLine="709"/>
        <w:contextualSpacing/>
        <w:jc w:val="both"/>
        <w:rPr>
          <w:rFonts w:ascii="Times New Roman" w:eastAsia="Calibri" w:hAnsi="Times New Roman" w:cs="Times New Roman"/>
          <w:bCs/>
          <w:kern w:val="0"/>
          <w:sz w:val="28"/>
          <w:szCs w:val="28"/>
          <w:lang w:val="kk-KZ"/>
          <w14:ligatures w14:val="none"/>
        </w:rPr>
      </w:pPr>
      <w:r w:rsidRPr="00E90C6D">
        <w:rPr>
          <w:rFonts w:ascii="Times New Roman" w:eastAsia="Calibri" w:hAnsi="Times New Roman" w:cs="Times New Roman"/>
          <w:b/>
          <w:kern w:val="0"/>
          <w:sz w:val="28"/>
          <w:szCs w:val="28"/>
          <w:lang w:val="kk-KZ"/>
          <w14:ligatures w14:val="none"/>
        </w:rPr>
        <w:t xml:space="preserve">Results. </w:t>
      </w:r>
      <w:r w:rsidRPr="00E90C6D">
        <w:rPr>
          <w:rFonts w:ascii="Times New Roman" w:eastAsia="Calibri" w:hAnsi="Times New Roman" w:cs="Times New Roman"/>
          <w:bCs/>
          <w:kern w:val="0"/>
          <w:sz w:val="28"/>
          <w:szCs w:val="28"/>
          <w:lang w:val="kk-KZ"/>
          <w14:ligatures w14:val="none"/>
        </w:rPr>
        <w:t>The use of the device for minimally invasive locking osteosynthesis of sacroiliac joint injuries leads to a significant reduction in the length of hospitalization for all types of sacroiliac joint injuries regardless of the patient's initial condition (p=0.001). Correlation analysis revealed a correlation between the observation group and patient pain assessment at 12 months (p=0.001).</w:t>
      </w:r>
    </w:p>
    <w:p w14:paraId="6CDEB5ED" w14:textId="6120A8D9" w:rsidR="00772117" w:rsidRPr="00E90C6D" w:rsidRDefault="00772117" w:rsidP="00E90C6D">
      <w:pPr>
        <w:spacing w:after="0" w:line="300" w:lineRule="auto"/>
        <w:ind w:firstLine="709"/>
        <w:contextualSpacing/>
        <w:jc w:val="both"/>
        <w:rPr>
          <w:rFonts w:ascii="Times New Roman" w:eastAsia="Calibri" w:hAnsi="Times New Roman" w:cs="Times New Roman"/>
          <w:bCs/>
          <w:kern w:val="0"/>
          <w:sz w:val="28"/>
          <w:szCs w:val="28"/>
          <w:lang w:val="kk-KZ"/>
          <w14:ligatures w14:val="none"/>
        </w:rPr>
      </w:pPr>
      <w:r w:rsidRPr="00E90C6D">
        <w:rPr>
          <w:rFonts w:ascii="Times New Roman" w:eastAsia="Calibri" w:hAnsi="Times New Roman" w:cs="Times New Roman"/>
          <w:bCs/>
          <w:kern w:val="0"/>
          <w:sz w:val="28"/>
          <w:szCs w:val="28"/>
          <w:lang w:val="kk-KZ"/>
          <w14:ligatures w14:val="none"/>
        </w:rPr>
        <w:t xml:space="preserve">According to </w:t>
      </w:r>
      <w:r w:rsidR="00754FDF" w:rsidRPr="00C84205">
        <w:rPr>
          <w:rFonts w:ascii="Times New Roman" w:hAnsi="Times New Roman" w:cs="Times New Roman"/>
          <w:color w:val="212121"/>
          <w:sz w:val="28"/>
          <w:szCs w:val="28"/>
          <w:shd w:val="clear" w:color="auto" w:fill="FFFFFF"/>
          <w:lang w:val="en-US"/>
        </w:rPr>
        <w:t>the Majeed Pelvic Score</w:t>
      </w:r>
      <w:r w:rsidR="00754FDF" w:rsidRPr="00E90C6D">
        <w:rPr>
          <w:rFonts w:ascii="Times New Roman" w:eastAsia="Calibri" w:hAnsi="Times New Roman" w:cs="Times New Roman"/>
          <w:bCs/>
          <w:kern w:val="0"/>
          <w:sz w:val="28"/>
          <w:szCs w:val="28"/>
          <w:lang w:val="kk-KZ"/>
          <w14:ligatures w14:val="none"/>
        </w:rPr>
        <w:t xml:space="preserve"> </w:t>
      </w:r>
      <w:r w:rsidRPr="00E90C6D">
        <w:rPr>
          <w:rFonts w:ascii="Times New Roman" w:eastAsia="Calibri" w:hAnsi="Times New Roman" w:cs="Times New Roman"/>
          <w:bCs/>
          <w:kern w:val="0"/>
          <w:sz w:val="28"/>
          <w:szCs w:val="28"/>
          <w:lang w:val="kk-KZ"/>
          <w14:ligatures w14:val="none"/>
        </w:rPr>
        <w:t>at 12 months, the maximum score in the experimental group was 98 points, while in the control group, it was 70 points. A satisfactory assessment on</w:t>
      </w:r>
      <w:r w:rsidR="00C518FC" w:rsidRPr="00E90C6D">
        <w:rPr>
          <w:rFonts w:ascii="Times New Roman" w:eastAsia="Calibri" w:hAnsi="Times New Roman" w:cs="Times New Roman"/>
          <w:bCs/>
          <w:kern w:val="0"/>
          <w:sz w:val="28"/>
          <w:szCs w:val="28"/>
          <w:lang w:val="kk-KZ"/>
          <w14:ligatures w14:val="none"/>
        </w:rPr>
        <w:t xml:space="preserve"> </w:t>
      </w:r>
      <w:r w:rsidR="00C518FC" w:rsidRPr="00E90C6D">
        <w:rPr>
          <w:rFonts w:ascii="Times New Roman" w:hAnsi="Times New Roman" w:cs="Times New Roman"/>
          <w:color w:val="212121"/>
          <w:sz w:val="28"/>
          <w:szCs w:val="28"/>
          <w:shd w:val="clear" w:color="auto" w:fill="FFFFFF"/>
          <w:lang w:val="en-US"/>
        </w:rPr>
        <w:t>the </w:t>
      </w:r>
      <w:r w:rsidR="00C518FC" w:rsidRPr="00C84205">
        <w:rPr>
          <w:rFonts w:ascii="Times New Roman" w:hAnsi="Times New Roman" w:cs="Times New Roman"/>
          <w:color w:val="212121"/>
          <w:sz w:val="28"/>
          <w:szCs w:val="28"/>
          <w:shd w:val="clear" w:color="auto" w:fill="FFFFFF"/>
          <w:lang w:val="en-US"/>
        </w:rPr>
        <w:t>Majeed Pelvic Score</w:t>
      </w:r>
      <w:r w:rsidR="00C518FC" w:rsidRPr="00E90C6D">
        <w:rPr>
          <w:rFonts w:ascii="Times New Roman" w:hAnsi="Times New Roman" w:cs="Times New Roman"/>
          <w:color w:val="212121"/>
          <w:sz w:val="28"/>
          <w:szCs w:val="28"/>
          <w:shd w:val="clear" w:color="auto" w:fill="FFFFFF"/>
          <w:lang w:val="en-US"/>
        </w:rPr>
        <w:t> </w:t>
      </w:r>
      <w:r w:rsidRPr="00E90C6D">
        <w:rPr>
          <w:rFonts w:ascii="Times New Roman" w:eastAsia="Calibri" w:hAnsi="Times New Roman" w:cs="Times New Roman"/>
          <w:bCs/>
          <w:kern w:val="0"/>
          <w:sz w:val="28"/>
          <w:szCs w:val="28"/>
          <w:lang w:val="kk-KZ"/>
          <w14:ligatures w14:val="none"/>
        </w:rPr>
        <w:t xml:space="preserve"> at 12 months was observed in </w:t>
      </w:r>
      <w:r w:rsidR="00302096">
        <w:rPr>
          <w:rFonts w:ascii="Times New Roman" w:eastAsia="Calibri" w:hAnsi="Times New Roman" w:cs="Times New Roman"/>
          <w:bCs/>
          <w:kern w:val="0"/>
          <w:sz w:val="28"/>
          <w:szCs w:val="28"/>
          <w:lang w:val="kk-KZ"/>
          <w14:ligatures w14:val="none"/>
        </w:rPr>
        <w:t>3</w:t>
      </w:r>
      <w:r w:rsidR="00703CE4">
        <w:rPr>
          <w:rFonts w:ascii="Times New Roman" w:eastAsia="Calibri" w:hAnsi="Times New Roman" w:cs="Times New Roman"/>
          <w:bCs/>
          <w:kern w:val="0"/>
          <w:sz w:val="28"/>
          <w:szCs w:val="28"/>
          <w:lang w:val="kk-KZ"/>
          <w14:ligatures w14:val="none"/>
        </w:rPr>
        <w:t xml:space="preserve"> </w:t>
      </w:r>
      <w:r w:rsidR="00302096">
        <w:rPr>
          <w:rFonts w:ascii="Times New Roman" w:eastAsia="Calibri" w:hAnsi="Times New Roman" w:cs="Times New Roman"/>
          <w:bCs/>
          <w:kern w:val="0"/>
          <w:sz w:val="28"/>
          <w:szCs w:val="28"/>
          <w:lang w:val="kk-KZ"/>
          <w14:ligatures w14:val="none"/>
        </w:rPr>
        <w:t>(</w:t>
      </w:r>
      <w:r w:rsidRPr="00E90C6D">
        <w:rPr>
          <w:rFonts w:ascii="Times New Roman" w:eastAsia="Calibri" w:hAnsi="Times New Roman" w:cs="Times New Roman"/>
          <w:bCs/>
          <w:kern w:val="0"/>
          <w:sz w:val="28"/>
          <w:szCs w:val="28"/>
          <w:lang w:val="kk-KZ"/>
          <w14:ligatures w14:val="none"/>
        </w:rPr>
        <w:t>10%) of patients in the control group and none in the experimental group. There were no unsatisfactory responses in both groups (significant differences were found, p=0.001).</w:t>
      </w:r>
    </w:p>
    <w:p w14:paraId="36F63784" w14:textId="56974476" w:rsidR="00772117" w:rsidRPr="00E90C6D" w:rsidRDefault="00772117" w:rsidP="00E90C6D">
      <w:pPr>
        <w:spacing w:after="0" w:line="300" w:lineRule="auto"/>
        <w:ind w:firstLine="709"/>
        <w:contextualSpacing/>
        <w:jc w:val="both"/>
        <w:rPr>
          <w:rFonts w:ascii="Times New Roman" w:eastAsia="Calibri" w:hAnsi="Times New Roman" w:cs="Times New Roman"/>
          <w:bCs/>
          <w:kern w:val="0"/>
          <w:sz w:val="28"/>
          <w:szCs w:val="28"/>
          <w:lang w:val="kk-KZ"/>
          <w14:ligatures w14:val="none"/>
        </w:rPr>
      </w:pPr>
      <w:r w:rsidRPr="00E90C6D">
        <w:rPr>
          <w:rFonts w:ascii="Times New Roman" w:eastAsia="Calibri" w:hAnsi="Times New Roman" w:cs="Times New Roman"/>
          <w:b/>
          <w:kern w:val="0"/>
          <w:sz w:val="28"/>
          <w:szCs w:val="28"/>
          <w:lang w:val="kk-KZ"/>
          <w14:ligatures w14:val="none"/>
        </w:rPr>
        <w:t>Conclusions.</w:t>
      </w:r>
      <w:r w:rsidRPr="00E90C6D">
        <w:rPr>
          <w:rFonts w:ascii="Times New Roman" w:eastAsia="Calibri" w:hAnsi="Times New Roman" w:cs="Times New Roman"/>
          <w:bCs/>
          <w:kern w:val="0"/>
          <w:sz w:val="28"/>
          <w:szCs w:val="28"/>
          <w:lang w:val="kk-KZ"/>
          <w14:ligatures w14:val="none"/>
        </w:rPr>
        <w:t xml:space="preserve"> The use of the device developed by us for minimally invasive locking osteosynthesis of sacroiliac joint injuries reduces the length of hospitalization and the time to return to work (12 months in the control group and 8 months in the experimental group). </w:t>
      </w:r>
      <w:r w:rsidR="002658B3" w:rsidRPr="00E90C6D">
        <w:rPr>
          <w:rFonts w:ascii="Times New Roman" w:eastAsia="Calibri" w:hAnsi="Times New Roman" w:cs="Times New Roman"/>
          <w:bCs/>
          <w:kern w:val="0"/>
          <w:sz w:val="28"/>
          <w:szCs w:val="28"/>
          <w:lang w:val="kk-KZ"/>
          <w14:ligatures w14:val="none"/>
        </w:rPr>
        <w:t xml:space="preserve">The absence of pain in patients after 12 months in the experimental group was </w:t>
      </w:r>
      <w:r w:rsidR="00302096">
        <w:rPr>
          <w:rFonts w:ascii="Times New Roman" w:eastAsia="Calibri" w:hAnsi="Times New Roman" w:cs="Times New Roman"/>
          <w:bCs/>
          <w:kern w:val="0"/>
          <w:sz w:val="28"/>
          <w:szCs w:val="28"/>
          <w:lang w:val="kk-KZ"/>
          <w14:ligatures w14:val="none"/>
        </w:rPr>
        <w:t>26</w:t>
      </w:r>
      <w:r w:rsidR="00703CE4">
        <w:rPr>
          <w:rFonts w:ascii="Times New Roman" w:eastAsia="Calibri" w:hAnsi="Times New Roman" w:cs="Times New Roman"/>
          <w:bCs/>
          <w:kern w:val="0"/>
          <w:sz w:val="28"/>
          <w:szCs w:val="28"/>
          <w:lang w:val="kk-KZ"/>
          <w14:ligatures w14:val="none"/>
        </w:rPr>
        <w:t xml:space="preserve"> </w:t>
      </w:r>
      <w:r w:rsidR="00302096">
        <w:rPr>
          <w:rFonts w:ascii="Times New Roman" w:eastAsia="Calibri" w:hAnsi="Times New Roman" w:cs="Times New Roman"/>
          <w:bCs/>
          <w:kern w:val="0"/>
          <w:sz w:val="28"/>
          <w:szCs w:val="28"/>
          <w:lang w:val="kk-KZ"/>
          <w14:ligatures w14:val="none"/>
        </w:rPr>
        <w:t>(</w:t>
      </w:r>
      <w:r w:rsidR="002658B3" w:rsidRPr="00E90C6D">
        <w:rPr>
          <w:rFonts w:ascii="Times New Roman" w:eastAsia="Calibri" w:hAnsi="Times New Roman" w:cs="Times New Roman"/>
          <w:bCs/>
          <w:kern w:val="0"/>
          <w:sz w:val="28"/>
          <w:szCs w:val="28"/>
          <w:lang w:val="kk-KZ"/>
          <w14:ligatures w14:val="none"/>
        </w:rPr>
        <w:t xml:space="preserve">86.7%) and </w:t>
      </w:r>
      <w:r w:rsidR="00302096">
        <w:rPr>
          <w:rFonts w:ascii="Times New Roman" w:eastAsia="Calibri" w:hAnsi="Times New Roman" w:cs="Times New Roman"/>
          <w:bCs/>
          <w:kern w:val="0"/>
          <w:sz w:val="28"/>
          <w:szCs w:val="28"/>
          <w:lang w:val="kk-KZ"/>
          <w14:ligatures w14:val="none"/>
        </w:rPr>
        <w:t>20</w:t>
      </w:r>
      <w:r w:rsidR="00703CE4">
        <w:rPr>
          <w:rFonts w:ascii="Times New Roman" w:eastAsia="Calibri" w:hAnsi="Times New Roman" w:cs="Times New Roman"/>
          <w:bCs/>
          <w:kern w:val="0"/>
          <w:sz w:val="28"/>
          <w:szCs w:val="28"/>
          <w:lang w:val="kk-KZ"/>
          <w14:ligatures w14:val="none"/>
        </w:rPr>
        <w:t xml:space="preserve"> </w:t>
      </w:r>
      <w:r w:rsidR="00302096">
        <w:rPr>
          <w:rFonts w:ascii="Times New Roman" w:eastAsia="Calibri" w:hAnsi="Times New Roman" w:cs="Times New Roman"/>
          <w:bCs/>
          <w:kern w:val="0"/>
          <w:sz w:val="28"/>
          <w:szCs w:val="28"/>
          <w:lang w:val="kk-KZ"/>
          <w14:ligatures w14:val="none"/>
        </w:rPr>
        <w:t>(</w:t>
      </w:r>
      <w:r w:rsidR="002658B3" w:rsidRPr="00E90C6D">
        <w:rPr>
          <w:rFonts w:ascii="Times New Roman" w:eastAsia="Calibri" w:hAnsi="Times New Roman" w:cs="Times New Roman"/>
          <w:bCs/>
          <w:kern w:val="0"/>
          <w:sz w:val="28"/>
          <w:szCs w:val="28"/>
          <w:lang w:val="kk-KZ"/>
          <w14:ligatures w14:val="none"/>
        </w:rPr>
        <w:t>66.6%) in the control group.</w:t>
      </w:r>
      <w:r w:rsidRPr="00E90C6D">
        <w:rPr>
          <w:rFonts w:ascii="Times New Roman" w:eastAsia="Calibri" w:hAnsi="Times New Roman" w:cs="Times New Roman"/>
          <w:bCs/>
          <w:kern w:val="0"/>
          <w:sz w:val="28"/>
          <w:szCs w:val="28"/>
          <w:lang w:val="kk-KZ"/>
          <w14:ligatures w14:val="none"/>
        </w:rPr>
        <w:t xml:space="preserve"> According to </w:t>
      </w:r>
      <w:r w:rsidR="00C518FC" w:rsidRPr="00E90C6D">
        <w:rPr>
          <w:rFonts w:ascii="Times New Roman" w:hAnsi="Times New Roman" w:cs="Times New Roman"/>
          <w:color w:val="212121"/>
          <w:sz w:val="28"/>
          <w:szCs w:val="28"/>
          <w:shd w:val="clear" w:color="auto" w:fill="FFFFFF"/>
          <w:lang w:val="en-US"/>
        </w:rPr>
        <w:t>the </w:t>
      </w:r>
      <w:r w:rsidR="00C518FC" w:rsidRPr="00C84205">
        <w:rPr>
          <w:rFonts w:ascii="Times New Roman" w:hAnsi="Times New Roman" w:cs="Times New Roman"/>
          <w:color w:val="212121"/>
          <w:sz w:val="28"/>
          <w:szCs w:val="28"/>
          <w:shd w:val="clear" w:color="auto" w:fill="FFFFFF"/>
          <w:lang w:val="en-US"/>
        </w:rPr>
        <w:t>Majeed Pelvic Score</w:t>
      </w:r>
      <w:r w:rsidR="00C518FC" w:rsidRPr="00E90C6D">
        <w:rPr>
          <w:rFonts w:ascii="Times New Roman" w:hAnsi="Times New Roman" w:cs="Times New Roman"/>
          <w:color w:val="212121"/>
          <w:sz w:val="28"/>
          <w:szCs w:val="28"/>
          <w:shd w:val="clear" w:color="auto" w:fill="FFFFFF"/>
          <w:lang w:val="en-US"/>
        </w:rPr>
        <w:t> </w:t>
      </w:r>
      <w:r w:rsidRPr="00E90C6D">
        <w:rPr>
          <w:rFonts w:ascii="Times New Roman" w:eastAsia="Calibri" w:hAnsi="Times New Roman" w:cs="Times New Roman"/>
          <w:bCs/>
          <w:kern w:val="0"/>
          <w:sz w:val="28"/>
          <w:szCs w:val="28"/>
          <w:lang w:val="kk-KZ"/>
          <w14:ligatures w14:val="none"/>
        </w:rPr>
        <w:t xml:space="preserve"> in the long term (3, 6, and 12 months), the frequency of excellent results increases from 13.3% to 90.0% in the experimental group and from 10% to 73.4% in the control group.</w:t>
      </w:r>
    </w:p>
    <w:p w14:paraId="1EBC8485" w14:textId="689C2917" w:rsidR="00772117" w:rsidRPr="00E90C6D" w:rsidRDefault="00772117" w:rsidP="00E90C6D">
      <w:pPr>
        <w:spacing w:after="0" w:line="300" w:lineRule="auto"/>
        <w:ind w:firstLine="709"/>
        <w:contextualSpacing/>
        <w:jc w:val="both"/>
        <w:rPr>
          <w:rFonts w:ascii="Times New Roman" w:eastAsia="Calibri" w:hAnsi="Times New Roman" w:cs="Times New Roman"/>
          <w:bCs/>
          <w:kern w:val="0"/>
          <w:sz w:val="28"/>
          <w:szCs w:val="28"/>
          <w:lang w:val="kk-KZ"/>
          <w14:ligatures w14:val="none"/>
        </w:rPr>
      </w:pPr>
      <w:r w:rsidRPr="00E90C6D">
        <w:rPr>
          <w:rFonts w:ascii="Times New Roman" w:eastAsia="Calibri" w:hAnsi="Times New Roman" w:cs="Times New Roman"/>
          <w:b/>
          <w:kern w:val="0"/>
          <w:sz w:val="28"/>
          <w:szCs w:val="28"/>
          <w:lang w:val="kk-KZ"/>
          <w14:ligatures w14:val="none"/>
        </w:rPr>
        <w:t xml:space="preserve">Keywords: </w:t>
      </w:r>
      <w:r w:rsidRPr="00E90C6D">
        <w:rPr>
          <w:rFonts w:ascii="Times New Roman" w:eastAsia="Calibri" w:hAnsi="Times New Roman" w:cs="Times New Roman"/>
          <w:bCs/>
          <w:kern w:val="0"/>
          <w:sz w:val="28"/>
          <w:szCs w:val="28"/>
          <w:lang w:val="kk-KZ"/>
          <w14:ligatures w14:val="none"/>
        </w:rPr>
        <w:t xml:space="preserve">trauma, sacroiliac joint, </w:t>
      </w:r>
      <w:r w:rsidR="002B336E" w:rsidRPr="00E90C6D">
        <w:rPr>
          <w:rFonts w:ascii="Times New Roman" w:eastAsia="Calibri" w:hAnsi="Times New Roman" w:cs="Times New Roman"/>
          <w:bCs/>
          <w:kern w:val="0"/>
          <w:sz w:val="28"/>
          <w:szCs w:val="28"/>
          <w:lang w:val="kk-KZ"/>
          <w14:ligatures w14:val="none"/>
        </w:rPr>
        <w:t>minimally invasive locking osteosynthesis</w:t>
      </w:r>
      <w:r w:rsidRPr="00E90C6D">
        <w:rPr>
          <w:rFonts w:ascii="Times New Roman" w:eastAsia="Calibri" w:hAnsi="Times New Roman" w:cs="Times New Roman"/>
          <w:bCs/>
          <w:kern w:val="0"/>
          <w:sz w:val="28"/>
          <w:szCs w:val="28"/>
          <w:lang w:val="kk-KZ"/>
          <w14:ligatures w14:val="none"/>
        </w:rPr>
        <w:t>.</w:t>
      </w:r>
    </w:p>
    <w:p w14:paraId="41349352" w14:textId="77777777" w:rsidR="00772117" w:rsidRPr="00E90C6D" w:rsidRDefault="00772117" w:rsidP="00E90C6D">
      <w:pPr>
        <w:spacing w:after="0" w:line="300" w:lineRule="auto"/>
        <w:ind w:firstLine="709"/>
        <w:contextualSpacing/>
        <w:jc w:val="both"/>
        <w:rPr>
          <w:rFonts w:ascii="Times New Roman" w:eastAsia="Calibri" w:hAnsi="Times New Roman" w:cs="Times New Roman"/>
          <w:bCs/>
          <w:kern w:val="0"/>
          <w:sz w:val="28"/>
          <w:szCs w:val="28"/>
          <w:lang w:val="kk-KZ"/>
          <w14:ligatures w14:val="none"/>
        </w:rPr>
      </w:pPr>
    </w:p>
    <w:p w14:paraId="50AB8340" w14:textId="77777777" w:rsidR="00772117" w:rsidRPr="00E90C6D" w:rsidRDefault="00772117" w:rsidP="00E90C6D">
      <w:pPr>
        <w:spacing w:after="0" w:line="300" w:lineRule="auto"/>
        <w:ind w:firstLine="709"/>
        <w:contextualSpacing/>
        <w:jc w:val="both"/>
        <w:rPr>
          <w:rFonts w:ascii="Times New Roman" w:eastAsia="Calibri" w:hAnsi="Times New Roman" w:cs="Times New Roman"/>
          <w:b/>
          <w:color w:val="000000"/>
          <w:kern w:val="0"/>
          <w:sz w:val="28"/>
          <w:szCs w:val="28"/>
          <w:lang w:val="kk-KZ"/>
          <w14:ligatures w14:val="none"/>
        </w:rPr>
      </w:pPr>
      <w:r w:rsidRPr="00E90C6D">
        <w:rPr>
          <w:rFonts w:ascii="Times New Roman" w:eastAsia="Calibri" w:hAnsi="Times New Roman" w:cs="Times New Roman"/>
          <w:b/>
          <w:color w:val="000000"/>
          <w:kern w:val="0"/>
          <w:sz w:val="28"/>
          <w:szCs w:val="28"/>
          <w:lang w:val="kk-KZ"/>
          <w14:ligatures w14:val="none"/>
        </w:rPr>
        <w:lastRenderedPageBreak/>
        <w:t>Түйіндеме</w:t>
      </w:r>
    </w:p>
    <w:p w14:paraId="602D1EF3" w14:textId="1130EE5E" w:rsidR="000053FF" w:rsidRPr="00E90C6D" w:rsidRDefault="000053FF" w:rsidP="00E90C6D">
      <w:pPr>
        <w:spacing w:after="0" w:line="300" w:lineRule="auto"/>
        <w:ind w:firstLine="709"/>
        <w:contextualSpacing/>
        <w:jc w:val="both"/>
        <w:rPr>
          <w:rFonts w:ascii="Times New Roman" w:eastAsia="Calibri" w:hAnsi="Times New Roman" w:cs="Times New Roman"/>
          <w:kern w:val="0"/>
          <w:sz w:val="28"/>
          <w:szCs w:val="28"/>
          <w:lang w:val="kk-KZ"/>
          <w14:ligatures w14:val="none"/>
        </w:rPr>
      </w:pPr>
      <w:r w:rsidRPr="00E90C6D">
        <w:rPr>
          <w:rFonts w:ascii="Times New Roman" w:eastAsia="Calibri" w:hAnsi="Times New Roman" w:cs="Times New Roman"/>
          <w:kern w:val="0"/>
          <w:sz w:val="28"/>
          <w:szCs w:val="28"/>
          <w:lang w:val="kk-KZ"/>
          <w14:ligatures w14:val="none"/>
        </w:rPr>
        <w:t>Зерттеудің мақсаты сегізкөз-мықын байламының зақымданулары бар науқастарда хирургиялық емдеу нәтижелерін бағалау.</w:t>
      </w:r>
    </w:p>
    <w:p w14:paraId="3E0926F8" w14:textId="0A024FAC" w:rsidR="000053FF" w:rsidRPr="00E90C6D" w:rsidRDefault="000053FF" w:rsidP="00E90C6D">
      <w:pPr>
        <w:spacing w:after="0" w:line="300" w:lineRule="auto"/>
        <w:ind w:firstLine="709"/>
        <w:contextualSpacing/>
        <w:jc w:val="both"/>
        <w:rPr>
          <w:rFonts w:ascii="Times New Roman" w:eastAsia="Calibri" w:hAnsi="Times New Roman" w:cs="Times New Roman"/>
          <w:kern w:val="0"/>
          <w:sz w:val="28"/>
          <w:szCs w:val="28"/>
          <w:lang w:val="kk-KZ"/>
          <w14:ligatures w14:val="none"/>
        </w:rPr>
      </w:pPr>
      <w:r w:rsidRPr="00E90C6D">
        <w:rPr>
          <w:rFonts w:ascii="Times New Roman" w:eastAsia="Calibri" w:hAnsi="Times New Roman" w:cs="Times New Roman"/>
          <w:kern w:val="0"/>
          <w:sz w:val="28"/>
          <w:szCs w:val="28"/>
          <w:lang w:val="kk-KZ"/>
          <w14:ligatures w14:val="none"/>
        </w:rPr>
        <w:t>Әдістері. Абай облысының ДСБ "жедел медициналық жәрдем ауруханасы" ШЖҚ КМК политравма және ортохирургия орталығында, Астана қаласы әкімдігінің "№1 көпсалалы қалалық аурухана" ШЖҚ КМК политравма және эндопротездеу бөлімшесінде</w:t>
      </w:r>
      <w:r w:rsidR="00F21D4A" w:rsidRPr="00E90C6D">
        <w:rPr>
          <w:rFonts w:ascii="Times New Roman" w:eastAsia="Calibri" w:hAnsi="Times New Roman" w:cs="Times New Roman"/>
          <w:kern w:val="0"/>
          <w:sz w:val="28"/>
          <w:szCs w:val="28"/>
          <w:lang w:val="kk-KZ"/>
          <w14:ligatures w14:val="none"/>
        </w:rPr>
        <w:t xml:space="preserve"> және </w:t>
      </w:r>
      <w:bookmarkStart w:id="2" w:name="_Hlk150355032"/>
      <w:r w:rsidR="008330DF" w:rsidRPr="00E90C6D">
        <w:rPr>
          <w:rFonts w:ascii="Times New Roman" w:eastAsia="Calibri" w:hAnsi="Times New Roman" w:cs="Times New Roman"/>
          <w:kern w:val="0"/>
          <w:sz w:val="28"/>
          <w:szCs w:val="28"/>
          <w:lang w:val="kk-KZ"/>
          <w14:ligatures w14:val="none"/>
        </w:rPr>
        <w:t xml:space="preserve">Шымкент қаласының </w:t>
      </w:r>
      <w:r w:rsidRPr="00E90C6D">
        <w:rPr>
          <w:rFonts w:ascii="Times New Roman" w:eastAsia="Calibri" w:hAnsi="Times New Roman" w:cs="Times New Roman"/>
          <w:kern w:val="0"/>
          <w:sz w:val="28"/>
          <w:szCs w:val="28"/>
          <w:lang w:val="kk-KZ"/>
          <w14:ligatures w14:val="none"/>
        </w:rPr>
        <w:t>"</w:t>
      </w:r>
      <w:r w:rsidR="008330DF" w:rsidRPr="00E90C6D">
        <w:rPr>
          <w:rFonts w:ascii="Times New Roman" w:eastAsia="Calibri" w:hAnsi="Times New Roman" w:cs="Times New Roman"/>
          <w:kern w:val="0"/>
          <w:sz w:val="28"/>
          <w:szCs w:val="28"/>
          <w:lang w:val="kk-KZ"/>
          <w14:ligatures w14:val="none"/>
        </w:rPr>
        <w:t xml:space="preserve">№1 </w:t>
      </w:r>
      <w:r w:rsidRPr="00E90C6D">
        <w:rPr>
          <w:rFonts w:ascii="Times New Roman" w:eastAsia="Calibri" w:hAnsi="Times New Roman" w:cs="Times New Roman"/>
          <w:kern w:val="0"/>
          <w:sz w:val="28"/>
          <w:szCs w:val="28"/>
          <w:lang w:val="kk-KZ"/>
          <w14:ligatures w14:val="none"/>
        </w:rPr>
        <w:t>қалалық</w:t>
      </w:r>
      <w:r w:rsidR="008330DF" w:rsidRPr="00E90C6D">
        <w:rPr>
          <w:rFonts w:ascii="Times New Roman" w:eastAsia="Calibri" w:hAnsi="Times New Roman" w:cs="Times New Roman"/>
          <w:kern w:val="0"/>
          <w:sz w:val="28"/>
          <w:szCs w:val="28"/>
          <w:lang w:val="kk-KZ"/>
          <w14:ligatures w14:val="none"/>
        </w:rPr>
        <w:t xml:space="preserve"> клиникалық</w:t>
      </w:r>
      <w:r w:rsidRPr="00E90C6D">
        <w:rPr>
          <w:rFonts w:ascii="Times New Roman" w:eastAsia="Calibri" w:hAnsi="Times New Roman" w:cs="Times New Roman"/>
          <w:kern w:val="0"/>
          <w:sz w:val="28"/>
          <w:szCs w:val="28"/>
          <w:lang w:val="kk-KZ"/>
          <w14:ligatures w14:val="none"/>
        </w:rPr>
        <w:t xml:space="preserve"> аурухана"</w:t>
      </w:r>
      <w:bookmarkEnd w:id="2"/>
      <w:r w:rsidRPr="00E90C6D">
        <w:rPr>
          <w:rFonts w:ascii="Times New Roman" w:eastAsia="Calibri" w:hAnsi="Times New Roman" w:cs="Times New Roman"/>
          <w:kern w:val="0"/>
          <w:sz w:val="28"/>
          <w:szCs w:val="28"/>
          <w:lang w:val="kk-KZ"/>
          <w14:ligatures w14:val="none"/>
        </w:rPr>
        <w:t xml:space="preserve"> ШЖҚ МКК политравма бөллімінде</w:t>
      </w:r>
      <w:r w:rsidR="00F21D4A" w:rsidRPr="00E90C6D">
        <w:rPr>
          <w:rFonts w:ascii="Times New Roman" w:eastAsia="Calibri" w:hAnsi="Times New Roman" w:cs="Times New Roman"/>
          <w:kern w:val="0"/>
          <w:sz w:val="28"/>
          <w:szCs w:val="28"/>
          <w:lang w:val="kk-KZ"/>
          <w14:ligatures w14:val="none"/>
        </w:rPr>
        <w:t>рінде</w:t>
      </w:r>
      <w:r w:rsidRPr="00E90C6D">
        <w:rPr>
          <w:rFonts w:ascii="Times New Roman" w:eastAsia="Calibri" w:hAnsi="Times New Roman" w:cs="Times New Roman"/>
          <w:kern w:val="0"/>
          <w:sz w:val="28"/>
          <w:szCs w:val="28"/>
          <w:lang w:val="kk-KZ"/>
          <w14:ligatures w14:val="none"/>
        </w:rPr>
        <w:t xml:space="preserve"> </w:t>
      </w:r>
      <w:r w:rsidR="00F21D4A" w:rsidRPr="00E90C6D">
        <w:rPr>
          <w:rFonts w:ascii="Times New Roman" w:eastAsia="Calibri" w:hAnsi="Times New Roman" w:cs="Times New Roman"/>
          <w:kern w:val="0"/>
          <w:sz w:val="28"/>
          <w:szCs w:val="28"/>
          <w:lang w:val="kk-KZ"/>
          <w14:ligatures w14:val="none"/>
        </w:rPr>
        <w:t xml:space="preserve">2019 жылдың маусымынан 2022 жылдың тамызына дейінгі аралықта </w:t>
      </w:r>
      <w:r w:rsidRPr="00E90C6D">
        <w:rPr>
          <w:rFonts w:ascii="Times New Roman" w:eastAsia="Calibri" w:hAnsi="Times New Roman" w:cs="Times New Roman"/>
          <w:kern w:val="0"/>
          <w:sz w:val="28"/>
          <w:szCs w:val="28"/>
          <w:lang w:val="kk-KZ"/>
          <w14:ligatures w14:val="none"/>
        </w:rPr>
        <w:t xml:space="preserve">сегізкөз-мықын байламы зақымданған 60 </w:t>
      </w:r>
      <w:r w:rsidR="00F21D4A" w:rsidRPr="00E90C6D">
        <w:rPr>
          <w:rFonts w:ascii="Times New Roman" w:eastAsia="Calibri" w:hAnsi="Times New Roman" w:cs="Times New Roman"/>
          <w:kern w:val="0"/>
          <w:sz w:val="28"/>
          <w:szCs w:val="28"/>
          <w:lang w:val="kk-KZ"/>
          <w14:ligatures w14:val="none"/>
        </w:rPr>
        <w:t>науқастың</w:t>
      </w:r>
      <w:r w:rsidRPr="00E90C6D">
        <w:rPr>
          <w:rFonts w:ascii="Times New Roman" w:eastAsia="Calibri" w:hAnsi="Times New Roman" w:cs="Times New Roman"/>
          <w:kern w:val="0"/>
          <w:sz w:val="28"/>
          <w:szCs w:val="28"/>
          <w:lang w:val="kk-KZ"/>
          <w14:ligatures w14:val="none"/>
        </w:rPr>
        <w:t xml:space="preserve"> хирургиялық емдеу нәтижелеріне талдау жүргізілді </w:t>
      </w:r>
    </w:p>
    <w:p w14:paraId="0028D802" w14:textId="7FF84A37" w:rsidR="000053FF" w:rsidRPr="00E90C6D" w:rsidRDefault="000053FF" w:rsidP="00E90C6D">
      <w:pPr>
        <w:spacing w:after="0" w:line="300" w:lineRule="auto"/>
        <w:ind w:firstLine="709"/>
        <w:contextualSpacing/>
        <w:jc w:val="both"/>
        <w:rPr>
          <w:rFonts w:ascii="Times New Roman" w:eastAsia="Calibri" w:hAnsi="Times New Roman" w:cs="Times New Roman"/>
          <w:kern w:val="0"/>
          <w:sz w:val="28"/>
          <w:szCs w:val="28"/>
          <w:lang w:val="kk-KZ"/>
          <w14:ligatures w14:val="none"/>
        </w:rPr>
      </w:pPr>
      <w:r w:rsidRPr="00E90C6D">
        <w:rPr>
          <w:rFonts w:ascii="Times New Roman" w:eastAsia="Calibri" w:hAnsi="Times New Roman" w:cs="Times New Roman"/>
          <w:kern w:val="0"/>
          <w:sz w:val="28"/>
          <w:szCs w:val="28"/>
          <w:lang w:val="kk-KZ"/>
          <w14:ligatures w14:val="none"/>
        </w:rPr>
        <w:t xml:space="preserve">Науқастар екі топқа бөлінді. Бақылау тобындағы </w:t>
      </w:r>
      <w:r w:rsidR="00F21D4A" w:rsidRPr="00E90C6D">
        <w:rPr>
          <w:rFonts w:ascii="Times New Roman" w:eastAsia="Calibri" w:hAnsi="Times New Roman" w:cs="Times New Roman"/>
          <w:kern w:val="0"/>
          <w:sz w:val="28"/>
          <w:szCs w:val="28"/>
          <w:lang w:val="kk-KZ"/>
          <w14:ligatures w14:val="none"/>
        </w:rPr>
        <w:t>науқастарға</w:t>
      </w:r>
      <w:r w:rsidRPr="00E90C6D">
        <w:rPr>
          <w:rFonts w:ascii="Times New Roman" w:eastAsia="Calibri" w:hAnsi="Times New Roman" w:cs="Times New Roman"/>
          <w:kern w:val="0"/>
          <w:sz w:val="28"/>
          <w:szCs w:val="28"/>
          <w:lang w:val="kk-KZ"/>
          <w14:ligatures w14:val="none"/>
        </w:rPr>
        <w:t xml:space="preserve"> стандартты әдіс бойынша операция жасалды, ал тәжірибелік топтағы </w:t>
      </w:r>
      <w:r w:rsidR="00F21D4A" w:rsidRPr="00E90C6D">
        <w:rPr>
          <w:rFonts w:ascii="Times New Roman" w:eastAsia="Calibri" w:hAnsi="Times New Roman" w:cs="Times New Roman"/>
          <w:kern w:val="0"/>
          <w:sz w:val="28"/>
          <w:szCs w:val="28"/>
          <w:lang w:val="kk-KZ"/>
          <w14:ligatures w14:val="none"/>
        </w:rPr>
        <w:t>науқастарға</w:t>
      </w:r>
      <w:r w:rsidRPr="00E90C6D">
        <w:rPr>
          <w:rFonts w:ascii="Times New Roman" w:eastAsia="Calibri" w:hAnsi="Times New Roman" w:cs="Times New Roman"/>
          <w:kern w:val="0"/>
          <w:sz w:val="28"/>
          <w:szCs w:val="28"/>
          <w:lang w:val="kk-KZ"/>
          <w14:ligatures w14:val="none"/>
        </w:rPr>
        <w:t xml:space="preserve"> біз әзірлеген </w:t>
      </w:r>
      <w:bookmarkStart w:id="3" w:name="_Hlk150249718"/>
      <w:r w:rsidR="00F21D4A" w:rsidRPr="00E90C6D">
        <w:rPr>
          <w:rFonts w:ascii="Times New Roman" w:eastAsia="Calibri" w:hAnsi="Times New Roman" w:cs="Times New Roman"/>
          <w:kern w:val="0"/>
          <w:sz w:val="28"/>
          <w:szCs w:val="28"/>
          <w:lang w:val="kk-KZ"/>
          <w14:ligatures w14:val="none"/>
        </w:rPr>
        <w:t>сегізкөз-мықын байламы</w:t>
      </w:r>
      <w:bookmarkEnd w:id="3"/>
      <w:r w:rsidRPr="00E90C6D">
        <w:rPr>
          <w:rFonts w:ascii="Times New Roman" w:eastAsia="Calibri" w:hAnsi="Times New Roman" w:cs="Times New Roman"/>
          <w:kern w:val="0"/>
          <w:sz w:val="28"/>
          <w:szCs w:val="28"/>
          <w:lang w:val="kk-KZ"/>
          <w14:ligatures w14:val="none"/>
        </w:rPr>
        <w:t xml:space="preserve"> зақымдану</w:t>
      </w:r>
      <w:r w:rsidR="00F21D4A" w:rsidRPr="00E90C6D">
        <w:rPr>
          <w:rFonts w:ascii="Times New Roman" w:eastAsia="Calibri" w:hAnsi="Times New Roman" w:cs="Times New Roman"/>
          <w:kern w:val="0"/>
          <w:sz w:val="28"/>
          <w:szCs w:val="28"/>
          <w:lang w:val="kk-KZ"/>
          <w14:ligatures w14:val="none"/>
        </w:rPr>
        <w:t>лар</w:t>
      </w:r>
      <w:r w:rsidRPr="00E90C6D">
        <w:rPr>
          <w:rFonts w:ascii="Times New Roman" w:eastAsia="Calibri" w:hAnsi="Times New Roman" w:cs="Times New Roman"/>
          <w:kern w:val="0"/>
          <w:sz w:val="28"/>
          <w:szCs w:val="28"/>
          <w:lang w:val="kk-KZ"/>
          <w14:ligatures w14:val="none"/>
        </w:rPr>
        <w:t xml:space="preserve">ының </w:t>
      </w:r>
      <w:r w:rsidR="00F21D4A" w:rsidRPr="00E90C6D">
        <w:rPr>
          <w:rFonts w:ascii="Times New Roman" w:eastAsia="Calibri" w:hAnsi="Times New Roman" w:cs="Times New Roman"/>
          <w:kern w:val="0"/>
          <w:sz w:val="28"/>
          <w:szCs w:val="28"/>
          <w:lang w:val="kk-KZ"/>
          <w14:ligatures w14:val="none"/>
        </w:rPr>
        <w:t>аз</w:t>
      </w:r>
      <w:r w:rsidRPr="00E90C6D">
        <w:rPr>
          <w:rFonts w:ascii="Times New Roman" w:eastAsia="Calibri" w:hAnsi="Times New Roman" w:cs="Times New Roman"/>
          <w:kern w:val="0"/>
          <w:sz w:val="28"/>
          <w:szCs w:val="28"/>
          <w:lang w:val="kk-KZ"/>
          <w14:ligatures w14:val="none"/>
        </w:rPr>
        <w:t xml:space="preserve"> инвазивті </w:t>
      </w:r>
      <w:r w:rsidR="00F21D4A" w:rsidRPr="00E90C6D">
        <w:rPr>
          <w:rFonts w:ascii="Times New Roman" w:eastAsia="Calibri" w:hAnsi="Times New Roman" w:cs="Times New Roman"/>
          <w:kern w:val="0"/>
          <w:sz w:val="28"/>
          <w:szCs w:val="28"/>
          <w:lang w:val="kk-KZ"/>
          <w14:ligatures w14:val="none"/>
        </w:rPr>
        <w:t>құлып</w:t>
      </w:r>
      <w:r w:rsidRPr="00E90C6D">
        <w:rPr>
          <w:rFonts w:ascii="Times New Roman" w:eastAsia="Calibri" w:hAnsi="Times New Roman" w:cs="Times New Roman"/>
          <w:kern w:val="0"/>
          <w:sz w:val="28"/>
          <w:szCs w:val="28"/>
          <w:lang w:val="kk-KZ"/>
          <w14:ligatures w14:val="none"/>
        </w:rPr>
        <w:t>таушы остеосинтезі</w:t>
      </w:r>
      <w:r w:rsidR="00F21D4A" w:rsidRPr="00E90C6D">
        <w:rPr>
          <w:rFonts w:ascii="Times New Roman" w:eastAsia="Calibri" w:hAnsi="Times New Roman" w:cs="Times New Roman"/>
          <w:kern w:val="0"/>
          <w:sz w:val="28"/>
          <w:szCs w:val="28"/>
          <w:lang w:val="kk-KZ"/>
          <w14:ligatures w14:val="none"/>
        </w:rPr>
        <w:t>не арналған</w:t>
      </w:r>
      <w:r w:rsidRPr="00E90C6D">
        <w:rPr>
          <w:rFonts w:ascii="Times New Roman" w:eastAsia="Calibri" w:hAnsi="Times New Roman" w:cs="Times New Roman"/>
          <w:kern w:val="0"/>
          <w:sz w:val="28"/>
          <w:szCs w:val="28"/>
          <w:lang w:val="kk-KZ"/>
          <w14:ligatures w14:val="none"/>
        </w:rPr>
        <w:t xml:space="preserve"> құрылғы</w:t>
      </w:r>
      <w:r w:rsidR="00F21D4A" w:rsidRPr="00E90C6D">
        <w:rPr>
          <w:rFonts w:ascii="Times New Roman" w:eastAsia="Calibri" w:hAnsi="Times New Roman" w:cs="Times New Roman"/>
          <w:kern w:val="0"/>
          <w:sz w:val="28"/>
          <w:szCs w:val="28"/>
          <w:lang w:val="kk-KZ"/>
          <w14:ligatures w14:val="none"/>
        </w:rPr>
        <w:t>ны</w:t>
      </w:r>
      <w:r w:rsidRPr="00E90C6D">
        <w:rPr>
          <w:rFonts w:ascii="Times New Roman" w:eastAsia="Calibri" w:hAnsi="Times New Roman" w:cs="Times New Roman"/>
          <w:kern w:val="0"/>
          <w:sz w:val="28"/>
          <w:szCs w:val="28"/>
          <w:lang w:val="kk-KZ"/>
          <w14:ligatures w14:val="none"/>
        </w:rPr>
        <w:t xml:space="preserve"> пайдалану арқылы операция жасалды. Дизайн бойынша зерттеу болды рандомизацияланған бақыланатын сынақ.</w:t>
      </w:r>
    </w:p>
    <w:p w14:paraId="60BB64E7" w14:textId="06F0862A" w:rsidR="00F21D4A" w:rsidRPr="00E90C6D" w:rsidRDefault="000053FF" w:rsidP="00E90C6D">
      <w:pPr>
        <w:spacing w:after="0" w:line="300" w:lineRule="auto"/>
        <w:ind w:firstLine="709"/>
        <w:contextualSpacing/>
        <w:jc w:val="both"/>
        <w:rPr>
          <w:rFonts w:ascii="Times New Roman" w:eastAsia="Calibri" w:hAnsi="Times New Roman" w:cs="Times New Roman"/>
          <w:kern w:val="0"/>
          <w:sz w:val="28"/>
          <w:szCs w:val="28"/>
          <w:lang w:val="kk-KZ"/>
          <w14:ligatures w14:val="none"/>
        </w:rPr>
      </w:pPr>
      <w:r w:rsidRPr="00E90C6D">
        <w:rPr>
          <w:rFonts w:ascii="Times New Roman" w:eastAsia="Calibri" w:hAnsi="Times New Roman" w:cs="Times New Roman"/>
          <w:kern w:val="0"/>
          <w:sz w:val="28"/>
          <w:szCs w:val="28"/>
          <w:lang w:val="kk-KZ"/>
          <w14:ligatures w14:val="none"/>
        </w:rPr>
        <w:t>Нәтижелер.</w:t>
      </w:r>
      <w:r w:rsidR="00F21D4A" w:rsidRPr="00E90C6D">
        <w:rPr>
          <w:rFonts w:ascii="Times New Roman" w:eastAsia="Calibri" w:hAnsi="Times New Roman" w:cs="Times New Roman"/>
          <w:kern w:val="0"/>
          <w:sz w:val="28"/>
          <w:szCs w:val="28"/>
          <w:lang w:val="kk-KZ"/>
          <w14:ligatures w14:val="none"/>
        </w:rPr>
        <w:t xml:space="preserve"> </w:t>
      </w:r>
      <w:bookmarkStart w:id="4" w:name="_Hlk150250571"/>
      <w:r w:rsidR="00F21D4A" w:rsidRPr="00E90C6D">
        <w:rPr>
          <w:rFonts w:ascii="Times New Roman" w:eastAsia="Calibri" w:hAnsi="Times New Roman" w:cs="Times New Roman"/>
          <w:kern w:val="0"/>
          <w:sz w:val="28"/>
          <w:szCs w:val="28"/>
          <w:lang w:val="kk-KZ"/>
          <w14:ligatures w14:val="none"/>
        </w:rPr>
        <w:t>Сегізкөз-мықын байламы зақымдануларының аз инвазивті құлыптаушы остеосинтезіне арналған құрылғыны қолдану</w:t>
      </w:r>
      <w:bookmarkEnd w:id="4"/>
      <w:r w:rsidR="00F21D4A" w:rsidRPr="00E90C6D">
        <w:rPr>
          <w:rFonts w:ascii="Times New Roman" w:eastAsia="Calibri" w:hAnsi="Times New Roman" w:cs="Times New Roman"/>
          <w:kern w:val="0"/>
          <w:sz w:val="28"/>
          <w:szCs w:val="28"/>
          <w:lang w:val="kk-KZ"/>
          <w14:ligatures w14:val="none"/>
        </w:rPr>
        <w:t xml:space="preserve"> науқастың бастапқы жағдайына қарамастан сегізкөз-мықын байламы зақымдануының барлық түрлерінде ауруханада ем алу мерзімінің төмендеуіне әкеледі</w:t>
      </w:r>
      <w:r w:rsidR="00302096">
        <w:rPr>
          <w:rFonts w:ascii="Times New Roman" w:eastAsia="Calibri" w:hAnsi="Times New Roman" w:cs="Times New Roman"/>
          <w:kern w:val="0"/>
          <w:sz w:val="28"/>
          <w:szCs w:val="28"/>
          <w:lang w:val="kk-KZ"/>
          <w14:ligatures w14:val="none"/>
        </w:rPr>
        <w:t xml:space="preserve"> </w:t>
      </w:r>
      <w:r w:rsidR="00F21D4A" w:rsidRPr="00E90C6D">
        <w:rPr>
          <w:rFonts w:ascii="Times New Roman" w:eastAsia="Calibri" w:hAnsi="Times New Roman" w:cs="Times New Roman"/>
          <w:kern w:val="0"/>
          <w:sz w:val="28"/>
          <w:szCs w:val="28"/>
          <w:lang w:val="kk-KZ"/>
          <w14:ligatures w14:val="none"/>
        </w:rPr>
        <w:t>(р=0</w:t>
      </w:r>
      <w:r w:rsidR="00302096">
        <w:rPr>
          <w:rFonts w:ascii="Times New Roman" w:eastAsia="Calibri" w:hAnsi="Times New Roman" w:cs="Times New Roman"/>
          <w:kern w:val="0"/>
          <w:sz w:val="28"/>
          <w:szCs w:val="28"/>
          <w:lang w:val="kk-KZ"/>
          <w14:ligatures w14:val="none"/>
        </w:rPr>
        <w:t>.</w:t>
      </w:r>
      <w:r w:rsidR="00F21D4A" w:rsidRPr="00E90C6D">
        <w:rPr>
          <w:rFonts w:ascii="Times New Roman" w:eastAsia="Calibri" w:hAnsi="Times New Roman" w:cs="Times New Roman"/>
          <w:kern w:val="0"/>
          <w:sz w:val="28"/>
          <w:szCs w:val="28"/>
          <w:lang w:val="kk-KZ"/>
          <w14:ligatures w14:val="none"/>
        </w:rPr>
        <w:t xml:space="preserve">001). Корреляциялық талдау </w:t>
      </w:r>
      <w:r w:rsidR="002658B3" w:rsidRPr="00E90C6D">
        <w:rPr>
          <w:rFonts w:ascii="Times New Roman" w:eastAsia="Calibri" w:hAnsi="Times New Roman" w:cs="Times New Roman"/>
          <w:kern w:val="0"/>
          <w:sz w:val="28"/>
          <w:szCs w:val="28"/>
          <w:lang w:val="kk-KZ"/>
          <w14:ligatures w14:val="none"/>
        </w:rPr>
        <w:t xml:space="preserve">12 айдан кейін </w:t>
      </w:r>
      <w:r w:rsidR="00F21D4A" w:rsidRPr="00E90C6D">
        <w:rPr>
          <w:rFonts w:ascii="Times New Roman" w:eastAsia="Calibri" w:hAnsi="Times New Roman" w:cs="Times New Roman"/>
          <w:kern w:val="0"/>
          <w:sz w:val="28"/>
          <w:szCs w:val="28"/>
          <w:lang w:val="kk-KZ"/>
          <w14:ligatures w14:val="none"/>
        </w:rPr>
        <w:t>бақылау тобы мен пациенттердің ауырсынуын бағалау арасындағы корреляциялық байланыс</w:t>
      </w:r>
      <w:r w:rsidR="002658B3" w:rsidRPr="00E90C6D">
        <w:rPr>
          <w:rFonts w:ascii="Times New Roman" w:eastAsia="Calibri" w:hAnsi="Times New Roman" w:cs="Times New Roman"/>
          <w:kern w:val="0"/>
          <w:sz w:val="28"/>
          <w:szCs w:val="28"/>
          <w:lang w:val="kk-KZ"/>
          <w14:ligatures w14:val="none"/>
        </w:rPr>
        <w:t>ты</w:t>
      </w:r>
      <w:r w:rsidR="00F21D4A" w:rsidRPr="00E90C6D">
        <w:rPr>
          <w:rFonts w:ascii="Times New Roman" w:eastAsia="Calibri" w:hAnsi="Times New Roman" w:cs="Times New Roman"/>
          <w:kern w:val="0"/>
          <w:sz w:val="28"/>
          <w:szCs w:val="28"/>
          <w:lang w:val="kk-KZ"/>
          <w14:ligatures w14:val="none"/>
        </w:rPr>
        <w:t xml:space="preserve"> (р=0</w:t>
      </w:r>
      <w:r w:rsidR="00302096">
        <w:rPr>
          <w:rFonts w:ascii="Times New Roman" w:eastAsia="Calibri" w:hAnsi="Times New Roman" w:cs="Times New Roman"/>
          <w:kern w:val="0"/>
          <w:sz w:val="28"/>
          <w:szCs w:val="28"/>
          <w:lang w:val="kk-KZ"/>
          <w14:ligatures w14:val="none"/>
        </w:rPr>
        <w:t>.</w:t>
      </w:r>
      <w:r w:rsidR="00F21D4A" w:rsidRPr="00E90C6D">
        <w:rPr>
          <w:rFonts w:ascii="Times New Roman" w:eastAsia="Calibri" w:hAnsi="Times New Roman" w:cs="Times New Roman"/>
          <w:kern w:val="0"/>
          <w:sz w:val="28"/>
          <w:szCs w:val="28"/>
          <w:lang w:val="kk-KZ"/>
          <w14:ligatures w14:val="none"/>
        </w:rPr>
        <w:t>001)</w:t>
      </w:r>
      <w:r w:rsidR="002658B3" w:rsidRPr="00E90C6D">
        <w:rPr>
          <w:rFonts w:ascii="Times New Roman" w:eastAsia="Calibri" w:hAnsi="Times New Roman" w:cs="Times New Roman"/>
          <w:kern w:val="0"/>
          <w:sz w:val="28"/>
          <w:szCs w:val="28"/>
          <w:lang w:val="kk-KZ"/>
          <w14:ligatures w14:val="none"/>
        </w:rPr>
        <w:t xml:space="preserve"> анықтады</w:t>
      </w:r>
      <w:r w:rsidR="00F21D4A" w:rsidRPr="00E90C6D">
        <w:rPr>
          <w:rFonts w:ascii="Times New Roman" w:eastAsia="Calibri" w:hAnsi="Times New Roman" w:cs="Times New Roman"/>
          <w:kern w:val="0"/>
          <w:sz w:val="28"/>
          <w:szCs w:val="28"/>
          <w:lang w:val="kk-KZ"/>
          <w14:ligatures w14:val="none"/>
        </w:rPr>
        <w:t>.</w:t>
      </w:r>
    </w:p>
    <w:p w14:paraId="101AD7C0" w14:textId="042A5164" w:rsidR="00F21D4A" w:rsidRPr="00E90C6D" w:rsidRDefault="00C518FC" w:rsidP="00E90C6D">
      <w:pPr>
        <w:spacing w:after="0" w:line="300" w:lineRule="auto"/>
        <w:ind w:firstLine="709"/>
        <w:contextualSpacing/>
        <w:jc w:val="both"/>
        <w:rPr>
          <w:rFonts w:ascii="Times New Roman" w:eastAsia="Calibri" w:hAnsi="Times New Roman" w:cs="Times New Roman"/>
          <w:kern w:val="0"/>
          <w:sz w:val="28"/>
          <w:szCs w:val="28"/>
          <w:lang w:val="kk-KZ"/>
          <w14:ligatures w14:val="none"/>
        </w:rPr>
      </w:pPr>
      <w:r w:rsidRPr="00E90C6D">
        <w:rPr>
          <w:rFonts w:ascii="Times New Roman" w:hAnsi="Times New Roman" w:cs="Times New Roman"/>
          <w:color w:val="212121"/>
          <w:sz w:val="28"/>
          <w:szCs w:val="28"/>
          <w:shd w:val="clear" w:color="auto" w:fill="FFFFFF"/>
          <w:lang w:val="kk-KZ"/>
        </w:rPr>
        <w:t xml:space="preserve">The </w:t>
      </w:r>
      <w:r w:rsidR="002B336E" w:rsidRPr="00E90C6D">
        <w:rPr>
          <w:rFonts w:ascii="Times New Roman" w:hAnsi="Times New Roman" w:cs="Times New Roman"/>
          <w:color w:val="212121"/>
          <w:sz w:val="28"/>
          <w:szCs w:val="28"/>
          <w:shd w:val="clear" w:color="auto" w:fill="FFFFFF"/>
          <w:lang w:val="kk-KZ"/>
        </w:rPr>
        <w:t>Majeed Pelvic Score</w:t>
      </w:r>
      <w:r w:rsidR="00F21D4A" w:rsidRPr="00E90C6D">
        <w:rPr>
          <w:rFonts w:ascii="Times New Roman" w:eastAsia="Calibri" w:hAnsi="Times New Roman" w:cs="Times New Roman"/>
          <w:kern w:val="0"/>
          <w:sz w:val="28"/>
          <w:szCs w:val="28"/>
          <w:lang w:val="kk-KZ"/>
          <w14:ligatures w14:val="none"/>
        </w:rPr>
        <w:t xml:space="preserve"> бойынша 12 айдан кейін эксперименттік топтағы ең жоғары балл 98 баллды, бақылау тобында 70 баллды құрады. 12 айдан кейін </w:t>
      </w:r>
      <w:r w:rsidRPr="00E90C6D">
        <w:rPr>
          <w:rFonts w:ascii="Times New Roman" w:eastAsia="Calibri" w:hAnsi="Times New Roman" w:cs="Times New Roman"/>
          <w:kern w:val="0"/>
          <w:sz w:val="28"/>
          <w:szCs w:val="28"/>
          <w:lang w:val="kk-KZ"/>
          <w14:ligatures w14:val="none"/>
        </w:rPr>
        <w:t>the </w:t>
      </w:r>
      <w:r w:rsidR="002B336E" w:rsidRPr="00E90C6D">
        <w:rPr>
          <w:rFonts w:ascii="Times New Roman" w:hAnsi="Times New Roman" w:cs="Times New Roman"/>
          <w:color w:val="212121"/>
          <w:sz w:val="28"/>
          <w:szCs w:val="28"/>
          <w:shd w:val="clear" w:color="auto" w:fill="FFFFFF"/>
          <w:lang w:val="kk-KZ"/>
        </w:rPr>
        <w:t>Majeed Pelvic Score</w:t>
      </w:r>
      <w:r w:rsidR="002B336E" w:rsidRPr="00E90C6D">
        <w:rPr>
          <w:rFonts w:ascii="Times New Roman" w:eastAsia="Calibri" w:hAnsi="Times New Roman" w:cs="Times New Roman"/>
          <w:kern w:val="0"/>
          <w:sz w:val="28"/>
          <w:szCs w:val="28"/>
          <w:lang w:val="kk-KZ"/>
          <w14:ligatures w14:val="none"/>
        </w:rPr>
        <w:t xml:space="preserve"> бо</w:t>
      </w:r>
      <w:r w:rsidR="00F21D4A" w:rsidRPr="00E90C6D">
        <w:rPr>
          <w:rFonts w:ascii="Times New Roman" w:eastAsia="Calibri" w:hAnsi="Times New Roman" w:cs="Times New Roman"/>
          <w:kern w:val="0"/>
          <w:sz w:val="28"/>
          <w:szCs w:val="28"/>
          <w:lang w:val="kk-KZ"/>
          <w14:ligatures w14:val="none"/>
        </w:rPr>
        <w:t xml:space="preserve">йынша қанағаттанарлық бағалау бақылау тобындағы </w:t>
      </w:r>
      <w:r w:rsidR="00954090" w:rsidRPr="00E90C6D">
        <w:rPr>
          <w:rFonts w:ascii="Times New Roman" w:eastAsia="Calibri" w:hAnsi="Times New Roman" w:cs="Times New Roman"/>
          <w:kern w:val="0"/>
          <w:sz w:val="28"/>
          <w:szCs w:val="28"/>
          <w:lang w:val="kk-KZ"/>
          <w14:ligatures w14:val="none"/>
        </w:rPr>
        <w:t>науқастардың</w:t>
      </w:r>
      <w:r w:rsidR="00F21D4A" w:rsidRPr="00E90C6D">
        <w:rPr>
          <w:rFonts w:ascii="Times New Roman" w:eastAsia="Calibri" w:hAnsi="Times New Roman" w:cs="Times New Roman"/>
          <w:kern w:val="0"/>
          <w:sz w:val="28"/>
          <w:szCs w:val="28"/>
          <w:lang w:val="kk-KZ"/>
          <w14:ligatures w14:val="none"/>
        </w:rPr>
        <w:t xml:space="preserve"> </w:t>
      </w:r>
      <w:r w:rsidR="00302096">
        <w:rPr>
          <w:rFonts w:ascii="Times New Roman" w:eastAsia="Calibri" w:hAnsi="Times New Roman" w:cs="Times New Roman"/>
          <w:kern w:val="0"/>
          <w:sz w:val="28"/>
          <w:szCs w:val="28"/>
          <w:lang w:val="kk-KZ"/>
          <w14:ligatures w14:val="none"/>
        </w:rPr>
        <w:t>3</w:t>
      </w:r>
      <w:r w:rsidR="00703CE4">
        <w:rPr>
          <w:rFonts w:ascii="Times New Roman" w:eastAsia="Calibri" w:hAnsi="Times New Roman" w:cs="Times New Roman"/>
          <w:kern w:val="0"/>
          <w:sz w:val="28"/>
          <w:szCs w:val="28"/>
          <w:lang w:val="kk-KZ"/>
          <w14:ligatures w14:val="none"/>
        </w:rPr>
        <w:t xml:space="preserve"> </w:t>
      </w:r>
      <w:r w:rsidR="00302096">
        <w:rPr>
          <w:rFonts w:ascii="Times New Roman" w:eastAsia="Calibri" w:hAnsi="Times New Roman" w:cs="Times New Roman"/>
          <w:kern w:val="0"/>
          <w:sz w:val="28"/>
          <w:szCs w:val="28"/>
          <w:lang w:val="kk-KZ"/>
          <w14:ligatures w14:val="none"/>
        </w:rPr>
        <w:t>(</w:t>
      </w:r>
      <w:r w:rsidR="00F21D4A" w:rsidRPr="00E90C6D">
        <w:rPr>
          <w:rFonts w:ascii="Times New Roman" w:eastAsia="Calibri" w:hAnsi="Times New Roman" w:cs="Times New Roman"/>
          <w:kern w:val="0"/>
          <w:sz w:val="28"/>
          <w:szCs w:val="28"/>
          <w:lang w:val="kk-KZ"/>
          <w14:ligatures w14:val="none"/>
        </w:rPr>
        <w:t>10%</w:t>
      </w:r>
      <w:r w:rsidR="00302096">
        <w:rPr>
          <w:rFonts w:ascii="Times New Roman" w:eastAsia="Calibri" w:hAnsi="Times New Roman" w:cs="Times New Roman"/>
          <w:kern w:val="0"/>
          <w:sz w:val="28"/>
          <w:szCs w:val="28"/>
          <w:lang w:val="kk-KZ"/>
          <w14:ligatures w14:val="none"/>
        </w:rPr>
        <w:t>)</w:t>
      </w:r>
      <w:r w:rsidR="00954090" w:rsidRPr="00E90C6D">
        <w:rPr>
          <w:rFonts w:ascii="Times New Roman" w:eastAsia="Calibri" w:hAnsi="Times New Roman" w:cs="Times New Roman"/>
          <w:kern w:val="0"/>
          <w:sz w:val="28"/>
          <w:szCs w:val="28"/>
          <w:lang w:val="kk-KZ"/>
          <w14:ligatures w14:val="none"/>
        </w:rPr>
        <w:t xml:space="preserve"> байқалып,</w:t>
      </w:r>
      <w:r w:rsidR="00F21D4A" w:rsidRPr="00E90C6D">
        <w:rPr>
          <w:rFonts w:ascii="Times New Roman" w:eastAsia="Calibri" w:hAnsi="Times New Roman" w:cs="Times New Roman"/>
          <w:kern w:val="0"/>
          <w:sz w:val="28"/>
          <w:szCs w:val="28"/>
          <w:lang w:val="kk-KZ"/>
          <w14:ligatures w14:val="none"/>
        </w:rPr>
        <w:t xml:space="preserve"> негізгі топта бірде-бір </w:t>
      </w:r>
      <w:r w:rsidR="00954090" w:rsidRPr="00E90C6D">
        <w:rPr>
          <w:rFonts w:ascii="Times New Roman" w:eastAsia="Calibri" w:hAnsi="Times New Roman" w:cs="Times New Roman"/>
          <w:kern w:val="0"/>
          <w:sz w:val="28"/>
          <w:szCs w:val="28"/>
          <w:lang w:val="kk-KZ"/>
          <w14:ligatures w14:val="none"/>
        </w:rPr>
        <w:t>науқаста</w:t>
      </w:r>
      <w:r w:rsidR="00F21D4A" w:rsidRPr="00E90C6D">
        <w:rPr>
          <w:rFonts w:ascii="Times New Roman" w:eastAsia="Calibri" w:hAnsi="Times New Roman" w:cs="Times New Roman"/>
          <w:kern w:val="0"/>
          <w:sz w:val="28"/>
          <w:szCs w:val="28"/>
          <w:lang w:val="kk-KZ"/>
          <w14:ligatures w14:val="none"/>
        </w:rPr>
        <w:t xml:space="preserve"> байқал</w:t>
      </w:r>
      <w:r w:rsidR="00954090" w:rsidRPr="00E90C6D">
        <w:rPr>
          <w:rFonts w:ascii="Times New Roman" w:eastAsia="Calibri" w:hAnsi="Times New Roman" w:cs="Times New Roman"/>
          <w:kern w:val="0"/>
          <w:sz w:val="28"/>
          <w:szCs w:val="28"/>
          <w:lang w:val="kk-KZ"/>
          <w14:ligatures w14:val="none"/>
        </w:rPr>
        <w:t>ма</w:t>
      </w:r>
      <w:r w:rsidR="00F21D4A" w:rsidRPr="00E90C6D">
        <w:rPr>
          <w:rFonts w:ascii="Times New Roman" w:eastAsia="Calibri" w:hAnsi="Times New Roman" w:cs="Times New Roman"/>
          <w:kern w:val="0"/>
          <w:sz w:val="28"/>
          <w:szCs w:val="28"/>
          <w:lang w:val="kk-KZ"/>
          <w14:ligatures w14:val="none"/>
        </w:rPr>
        <w:t>ды. Екі топта да қанағаттанарлықсыз жауаптар байқалмады (сенімді айырмашылықтар анықталды (р=0</w:t>
      </w:r>
      <w:r w:rsidR="00302096">
        <w:rPr>
          <w:rFonts w:ascii="Times New Roman" w:eastAsia="Calibri" w:hAnsi="Times New Roman" w:cs="Times New Roman"/>
          <w:kern w:val="0"/>
          <w:sz w:val="28"/>
          <w:szCs w:val="28"/>
          <w:lang w:val="kk-KZ"/>
          <w14:ligatures w14:val="none"/>
        </w:rPr>
        <w:t>.</w:t>
      </w:r>
      <w:r w:rsidR="00F21D4A" w:rsidRPr="00E90C6D">
        <w:rPr>
          <w:rFonts w:ascii="Times New Roman" w:eastAsia="Calibri" w:hAnsi="Times New Roman" w:cs="Times New Roman"/>
          <w:kern w:val="0"/>
          <w:sz w:val="28"/>
          <w:szCs w:val="28"/>
          <w:lang w:val="kk-KZ"/>
          <w14:ligatures w14:val="none"/>
        </w:rPr>
        <w:t>001).</w:t>
      </w:r>
    </w:p>
    <w:p w14:paraId="35791732" w14:textId="03514DC1" w:rsidR="00BE35B8" w:rsidRPr="00E90C6D" w:rsidRDefault="00F21D4A" w:rsidP="00E90C6D">
      <w:pPr>
        <w:spacing w:after="0" w:line="300" w:lineRule="auto"/>
        <w:ind w:firstLine="709"/>
        <w:contextualSpacing/>
        <w:jc w:val="both"/>
        <w:rPr>
          <w:rFonts w:ascii="Times New Roman" w:eastAsia="Calibri" w:hAnsi="Times New Roman" w:cs="Times New Roman"/>
          <w:kern w:val="0"/>
          <w:sz w:val="28"/>
          <w:szCs w:val="28"/>
          <w:lang w:val="kk-KZ"/>
          <w14:ligatures w14:val="none"/>
        </w:rPr>
      </w:pPr>
      <w:r w:rsidRPr="00E90C6D">
        <w:rPr>
          <w:rFonts w:ascii="Times New Roman" w:eastAsia="Calibri" w:hAnsi="Times New Roman" w:cs="Times New Roman"/>
          <w:kern w:val="0"/>
          <w:sz w:val="28"/>
          <w:szCs w:val="28"/>
          <w:lang w:val="kk-KZ"/>
          <w14:ligatures w14:val="none"/>
        </w:rPr>
        <w:t xml:space="preserve">Қорытынды. </w:t>
      </w:r>
      <w:r w:rsidR="00C54333" w:rsidRPr="00E90C6D">
        <w:rPr>
          <w:rFonts w:ascii="Times New Roman" w:eastAsia="Calibri" w:hAnsi="Times New Roman" w:cs="Times New Roman"/>
          <w:kern w:val="0"/>
          <w:sz w:val="28"/>
          <w:szCs w:val="28"/>
          <w:lang w:val="kk-KZ"/>
          <w14:ligatures w14:val="none"/>
        </w:rPr>
        <w:t>Сегізкөз-мықын байламы зақымдануларының аз инвазивті құлыптаушы остеосинтезіне арналған құрылғыны қолдану</w:t>
      </w:r>
      <w:r w:rsidR="00BE35B8" w:rsidRPr="00E90C6D">
        <w:rPr>
          <w:rFonts w:ascii="Times New Roman" w:eastAsia="Calibri" w:hAnsi="Times New Roman" w:cs="Times New Roman"/>
          <w:kern w:val="0"/>
          <w:sz w:val="28"/>
          <w:szCs w:val="28"/>
          <w:lang w:val="kk-KZ"/>
          <w14:ligatures w14:val="none"/>
        </w:rPr>
        <w:t xml:space="preserve"> аурухана</w:t>
      </w:r>
      <w:r w:rsidR="00C54333" w:rsidRPr="00E90C6D">
        <w:rPr>
          <w:rFonts w:ascii="Times New Roman" w:eastAsia="Calibri" w:hAnsi="Times New Roman" w:cs="Times New Roman"/>
          <w:kern w:val="0"/>
          <w:sz w:val="28"/>
          <w:szCs w:val="28"/>
          <w:lang w:val="kk-KZ"/>
          <w14:ligatures w14:val="none"/>
        </w:rPr>
        <w:t>да</w:t>
      </w:r>
      <w:r w:rsidR="00BE35B8" w:rsidRPr="00E90C6D">
        <w:rPr>
          <w:rFonts w:ascii="Times New Roman" w:eastAsia="Calibri" w:hAnsi="Times New Roman" w:cs="Times New Roman"/>
          <w:kern w:val="0"/>
          <w:sz w:val="28"/>
          <w:szCs w:val="28"/>
          <w:lang w:val="kk-KZ"/>
          <w14:ligatures w14:val="none"/>
        </w:rPr>
        <w:t xml:space="preserve"> жату мерзімін, еңбекке қабілеттілікті</w:t>
      </w:r>
      <w:r w:rsidR="00C54333" w:rsidRPr="00E90C6D">
        <w:rPr>
          <w:rFonts w:ascii="Times New Roman" w:eastAsia="Calibri" w:hAnsi="Times New Roman" w:cs="Times New Roman"/>
          <w:kern w:val="0"/>
          <w:sz w:val="28"/>
          <w:szCs w:val="28"/>
          <w:lang w:val="kk-KZ"/>
          <w14:ligatures w14:val="none"/>
        </w:rPr>
        <w:t>ң</w:t>
      </w:r>
      <w:r w:rsidR="00BE35B8" w:rsidRPr="00E90C6D">
        <w:rPr>
          <w:rFonts w:ascii="Times New Roman" w:eastAsia="Calibri" w:hAnsi="Times New Roman" w:cs="Times New Roman"/>
          <w:kern w:val="0"/>
          <w:sz w:val="28"/>
          <w:szCs w:val="28"/>
          <w:lang w:val="kk-KZ"/>
          <w14:ligatures w14:val="none"/>
        </w:rPr>
        <w:t xml:space="preserve"> қалпына келу мерзімін қысқартады (бақылау тобында 12 ай, ал негізгі топта 8 ай). Тәжірибе тобында 12 айдан кейін </w:t>
      </w:r>
      <w:r w:rsidR="00C54333" w:rsidRPr="00E90C6D">
        <w:rPr>
          <w:rFonts w:ascii="Times New Roman" w:eastAsia="Calibri" w:hAnsi="Times New Roman" w:cs="Times New Roman"/>
          <w:kern w:val="0"/>
          <w:sz w:val="28"/>
          <w:szCs w:val="28"/>
          <w:lang w:val="kk-KZ"/>
          <w14:ligatures w14:val="none"/>
        </w:rPr>
        <w:t>нақастард</w:t>
      </w:r>
      <w:r w:rsidR="009E2803" w:rsidRPr="00E90C6D">
        <w:rPr>
          <w:rFonts w:ascii="Times New Roman" w:eastAsia="Calibri" w:hAnsi="Times New Roman" w:cs="Times New Roman"/>
          <w:kern w:val="0"/>
          <w:sz w:val="28"/>
          <w:szCs w:val="28"/>
          <w:lang w:val="kk-KZ"/>
          <w14:ligatures w14:val="none"/>
        </w:rPr>
        <w:t>а</w:t>
      </w:r>
      <w:r w:rsidR="00BE35B8" w:rsidRPr="00E90C6D">
        <w:rPr>
          <w:rFonts w:ascii="Times New Roman" w:eastAsia="Calibri" w:hAnsi="Times New Roman" w:cs="Times New Roman"/>
          <w:kern w:val="0"/>
          <w:sz w:val="28"/>
          <w:szCs w:val="28"/>
          <w:lang w:val="kk-KZ"/>
          <w14:ligatures w14:val="none"/>
        </w:rPr>
        <w:t xml:space="preserve"> ауырсыну</w:t>
      </w:r>
      <w:r w:rsidR="009E2803" w:rsidRPr="00E90C6D">
        <w:rPr>
          <w:rFonts w:ascii="Times New Roman" w:eastAsia="Calibri" w:hAnsi="Times New Roman" w:cs="Times New Roman"/>
          <w:kern w:val="0"/>
          <w:sz w:val="28"/>
          <w:szCs w:val="28"/>
          <w:lang w:val="kk-KZ"/>
          <w14:ligatures w14:val="none"/>
        </w:rPr>
        <w:t>дың жойылуы</w:t>
      </w:r>
      <w:r w:rsidR="00BE35B8" w:rsidRPr="00E90C6D">
        <w:rPr>
          <w:rFonts w:ascii="Times New Roman" w:eastAsia="Calibri" w:hAnsi="Times New Roman" w:cs="Times New Roman"/>
          <w:kern w:val="0"/>
          <w:sz w:val="28"/>
          <w:szCs w:val="28"/>
          <w:lang w:val="kk-KZ"/>
          <w14:ligatures w14:val="none"/>
        </w:rPr>
        <w:t xml:space="preserve"> </w:t>
      </w:r>
      <w:r w:rsidR="00302096">
        <w:rPr>
          <w:rFonts w:ascii="Times New Roman" w:eastAsia="Calibri" w:hAnsi="Times New Roman" w:cs="Times New Roman"/>
          <w:kern w:val="0"/>
          <w:sz w:val="28"/>
          <w:szCs w:val="28"/>
          <w:lang w:val="kk-KZ"/>
          <w14:ligatures w14:val="none"/>
        </w:rPr>
        <w:t>26</w:t>
      </w:r>
      <w:r w:rsidR="00703CE4">
        <w:rPr>
          <w:rFonts w:ascii="Times New Roman" w:eastAsia="Calibri" w:hAnsi="Times New Roman" w:cs="Times New Roman"/>
          <w:kern w:val="0"/>
          <w:sz w:val="28"/>
          <w:szCs w:val="28"/>
          <w:lang w:val="kk-KZ"/>
          <w14:ligatures w14:val="none"/>
        </w:rPr>
        <w:t xml:space="preserve"> </w:t>
      </w:r>
      <w:r w:rsidR="00302096">
        <w:rPr>
          <w:rFonts w:ascii="Times New Roman" w:eastAsia="Calibri" w:hAnsi="Times New Roman" w:cs="Times New Roman"/>
          <w:kern w:val="0"/>
          <w:sz w:val="28"/>
          <w:szCs w:val="28"/>
          <w:lang w:val="kk-KZ"/>
          <w14:ligatures w14:val="none"/>
        </w:rPr>
        <w:t>(</w:t>
      </w:r>
      <w:r w:rsidR="00BE35B8" w:rsidRPr="00E90C6D">
        <w:rPr>
          <w:rFonts w:ascii="Times New Roman" w:eastAsia="Calibri" w:hAnsi="Times New Roman" w:cs="Times New Roman"/>
          <w:kern w:val="0"/>
          <w:sz w:val="28"/>
          <w:szCs w:val="28"/>
          <w:lang w:val="kk-KZ"/>
          <w14:ligatures w14:val="none"/>
        </w:rPr>
        <w:t>86</w:t>
      </w:r>
      <w:r w:rsidR="00302096">
        <w:rPr>
          <w:rFonts w:ascii="Times New Roman" w:eastAsia="Calibri" w:hAnsi="Times New Roman" w:cs="Times New Roman"/>
          <w:kern w:val="0"/>
          <w:sz w:val="28"/>
          <w:szCs w:val="28"/>
          <w:lang w:val="kk-KZ"/>
          <w14:ligatures w14:val="none"/>
        </w:rPr>
        <w:t>.</w:t>
      </w:r>
      <w:r w:rsidR="00BE35B8" w:rsidRPr="00E90C6D">
        <w:rPr>
          <w:rFonts w:ascii="Times New Roman" w:eastAsia="Calibri" w:hAnsi="Times New Roman" w:cs="Times New Roman"/>
          <w:kern w:val="0"/>
          <w:sz w:val="28"/>
          <w:szCs w:val="28"/>
          <w:lang w:val="kk-KZ"/>
          <w14:ligatures w14:val="none"/>
        </w:rPr>
        <w:t>7%) және</w:t>
      </w:r>
      <w:r w:rsidR="009E2803" w:rsidRPr="00E90C6D">
        <w:rPr>
          <w:rFonts w:ascii="Times New Roman" w:eastAsia="Calibri" w:hAnsi="Times New Roman" w:cs="Times New Roman"/>
          <w:kern w:val="0"/>
          <w:sz w:val="28"/>
          <w:szCs w:val="28"/>
          <w:lang w:val="kk-KZ"/>
          <w14:ligatures w14:val="none"/>
        </w:rPr>
        <w:t xml:space="preserve"> бақылау тобында</w:t>
      </w:r>
      <w:r w:rsidR="00BE35B8" w:rsidRPr="00E90C6D">
        <w:rPr>
          <w:rFonts w:ascii="Times New Roman" w:eastAsia="Calibri" w:hAnsi="Times New Roman" w:cs="Times New Roman"/>
          <w:kern w:val="0"/>
          <w:sz w:val="28"/>
          <w:szCs w:val="28"/>
          <w:lang w:val="kk-KZ"/>
          <w14:ligatures w14:val="none"/>
        </w:rPr>
        <w:t xml:space="preserve"> </w:t>
      </w:r>
      <w:r w:rsidR="00302096">
        <w:rPr>
          <w:rFonts w:ascii="Times New Roman" w:eastAsia="Calibri" w:hAnsi="Times New Roman" w:cs="Times New Roman"/>
          <w:kern w:val="0"/>
          <w:sz w:val="28"/>
          <w:szCs w:val="28"/>
          <w:lang w:val="kk-KZ"/>
          <w14:ligatures w14:val="none"/>
        </w:rPr>
        <w:t>20</w:t>
      </w:r>
      <w:r w:rsidR="00703CE4">
        <w:rPr>
          <w:rFonts w:ascii="Times New Roman" w:eastAsia="Calibri" w:hAnsi="Times New Roman" w:cs="Times New Roman"/>
          <w:kern w:val="0"/>
          <w:sz w:val="28"/>
          <w:szCs w:val="28"/>
          <w:lang w:val="kk-KZ"/>
          <w14:ligatures w14:val="none"/>
        </w:rPr>
        <w:t xml:space="preserve"> </w:t>
      </w:r>
      <w:r w:rsidR="00302096">
        <w:rPr>
          <w:rFonts w:ascii="Times New Roman" w:eastAsia="Calibri" w:hAnsi="Times New Roman" w:cs="Times New Roman"/>
          <w:kern w:val="0"/>
          <w:sz w:val="28"/>
          <w:szCs w:val="28"/>
          <w:lang w:val="kk-KZ"/>
          <w14:ligatures w14:val="none"/>
        </w:rPr>
        <w:t>(</w:t>
      </w:r>
      <w:r w:rsidR="00BE35B8" w:rsidRPr="00E90C6D">
        <w:rPr>
          <w:rFonts w:ascii="Times New Roman" w:eastAsia="Calibri" w:hAnsi="Times New Roman" w:cs="Times New Roman"/>
          <w:kern w:val="0"/>
          <w:sz w:val="28"/>
          <w:szCs w:val="28"/>
          <w:lang w:val="kk-KZ"/>
          <w14:ligatures w14:val="none"/>
        </w:rPr>
        <w:t>66</w:t>
      </w:r>
      <w:r w:rsidR="00302096">
        <w:rPr>
          <w:rFonts w:ascii="Times New Roman" w:eastAsia="Calibri" w:hAnsi="Times New Roman" w:cs="Times New Roman"/>
          <w:kern w:val="0"/>
          <w:sz w:val="28"/>
          <w:szCs w:val="28"/>
          <w:lang w:val="kk-KZ"/>
          <w14:ligatures w14:val="none"/>
        </w:rPr>
        <w:t>.</w:t>
      </w:r>
      <w:r w:rsidR="00BE35B8" w:rsidRPr="00E90C6D">
        <w:rPr>
          <w:rFonts w:ascii="Times New Roman" w:eastAsia="Calibri" w:hAnsi="Times New Roman" w:cs="Times New Roman"/>
          <w:kern w:val="0"/>
          <w:sz w:val="28"/>
          <w:szCs w:val="28"/>
          <w:lang w:val="kk-KZ"/>
          <w14:ligatures w14:val="none"/>
        </w:rPr>
        <w:t>6%</w:t>
      </w:r>
      <w:r w:rsidR="00302096">
        <w:rPr>
          <w:rFonts w:ascii="Times New Roman" w:eastAsia="Calibri" w:hAnsi="Times New Roman" w:cs="Times New Roman"/>
          <w:kern w:val="0"/>
          <w:sz w:val="28"/>
          <w:szCs w:val="28"/>
          <w:lang w:val="kk-KZ"/>
          <w14:ligatures w14:val="none"/>
        </w:rPr>
        <w:t>)</w:t>
      </w:r>
      <w:r w:rsidR="00BE35B8" w:rsidRPr="00E90C6D">
        <w:rPr>
          <w:rFonts w:ascii="Times New Roman" w:eastAsia="Calibri" w:hAnsi="Times New Roman" w:cs="Times New Roman"/>
          <w:kern w:val="0"/>
          <w:sz w:val="28"/>
          <w:szCs w:val="28"/>
          <w:lang w:val="kk-KZ"/>
          <w14:ligatures w14:val="none"/>
        </w:rPr>
        <w:t xml:space="preserve"> құрады. Алыс кезеңдегі (3</w:t>
      </w:r>
      <w:r w:rsidR="00703CE4">
        <w:rPr>
          <w:rFonts w:ascii="Times New Roman" w:eastAsia="Calibri" w:hAnsi="Times New Roman" w:cs="Times New Roman"/>
          <w:kern w:val="0"/>
          <w:sz w:val="28"/>
          <w:szCs w:val="28"/>
          <w:lang w:val="kk-KZ"/>
          <w14:ligatures w14:val="none"/>
        </w:rPr>
        <w:t xml:space="preserve">, </w:t>
      </w:r>
      <w:r w:rsidR="00BE35B8" w:rsidRPr="00E90C6D">
        <w:rPr>
          <w:rFonts w:ascii="Times New Roman" w:eastAsia="Calibri" w:hAnsi="Times New Roman" w:cs="Times New Roman"/>
          <w:kern w:val="0"/>
          <w:sz w:val="28"/>
          <w:szCs w:val="28"/>
          <w:lang w:val="kk-KZ"/>
          <w14:ligatures w14:val="none"/>
        </w:rPr>
        <w:t>6 және 12 ай)</w:t>
      </w:r>
      <w:r w:rsidR="00C84205">
        <w:rPr>
          <w:rFonts w:ascii="Times New Roman" w:eastAsia="Calibri" w:hAnsi="Times New Roman" w:cs="Times New Roman"/>
          <w:kern w:val="0"/>
          <w:sz w:val="28"/>
          <w:szCs w:val="28"/>
          <w:lang w:val="kk-KZ"/>
          <w14:ligatures w14:val="none"/>
        </w:rPr>
        <w:t xml:space="preserve"> </w:t>
      </w:r>
      <w:r w:rsidR="00C518FC" w:rsidRPr="00C84205">
        <w:rPr>
          <w:rFonts w:ascii="Times New Roman" w:hAnsi="Times New Roman" w:cs="Times New Roman"/>
          <w:color w:val="212121"/>
          <w:sz w:val="28"/>
          <w:szCs w:val="28"/>
          <w:shd w:val="clear" w:color="auto" w:fill="FFFFFF"/>
          <w:lang w:val="kk-KZ"/>
        </w:rPr>
        <w:lastRenderedPageBreak/>
        <w:t>the Majeed Pelvic Score </w:t>
      </w:r>
      <w:r w:rsidR="00BE35B8" w:rsidRPr="00C84205">
        <w:rPr>
          <w:rFonts w:ascii="Times New Roman" w:eastAsia="Calibri" w:hAnsi="Times New Roman" w:cs="Times New Roman"/>
          <w:kern w:val="0"/>
          <w:sz w:val="28"/>
          <w:szCs w:val="28"/>
          <w:lang w:val="kk-KZ"/>
          <w14:ligatures w14:val="none"/>
        </w:rPr>
        <w:t xml:space="preserve"> шкаласы</w:t>
      </w:r>
      <w:r w:rsidR="00BE35B8" w:rsidRPr="00E90C6D">
        <w:rPr>
          <w:rFonts w:ascii="Times New Roman" w:eastAsia="Calibri" w:hAnsi="Times New Roman" w:cs="Times New Roman"/>
          <w:kern w:val="0"/>
          <w:sz w:val="28"/>
          <w:szCs w:val="28"/>
          <w:lang w:val="kk-KZ"/>
          <w14:ligatures w14:val="none"/>
        </w:rPr>
        <w:t xml:space="preserve"> бойынша </w:t>
      </w:r>
      <w:r w:rsidR="00C54333" w:rsidRPr="00E90C6D">
        <w:rPr>
          <w:rFonts w:ascii="Times New Roman" w:eastAsia="Calibri" w:hAnsi="Times New Roman" w:cs="Times New Roman"/>
          <w:kern w:val="0"/>
          <w:sz w:val="28"/>
          <w:szCs w:val="28"/>
          <w:lang w:val="kk-KZ"/>
          <w14:ligatures w14:val="none"/>
        </w:rPr>
        <w:t>өте жақсы</w:t>
      </w:r>
      <w:r w:rsidR="00BE35B8" w:rsidRPr="00E90C6D">
        <w:rPr>
          <w:rFonts w:ascii="Times New Roman" w:eastAsia="Calibri" w:hAnsi="Times New Roman" w:cs="Times New Roman"/>
          <w:kern w:val="0"/>
          <w:sz w:val="28"/>
          <w:szCs w:val="28"/>
          <w:lang w:val="kk-KZ"/>
          <w14:ligatures w14:val="none"/>
        </w:rPr>
        <w:t xml:space="preserve"> нәтижелердің жиілігі тәжірибелік топта 13</w:t>
      </w:r>
      <w:r w:rsidR="00302096">
        <w:rPr>
          <w:rFonts w:ascii="Times New Roman" w:eastAsia="Calibri" w:hAnsi="Times New Roman" w:cs="Times New Roman"/>
          <w:kern w:val="0"/>
          <w:sz w:val="28"/>
          <w:szCs w:val="28"/>
          <w:lang w:val="kk-KZ"/>
          <w14:ligatures w14:val="none"/>
        </w:rPr>
        <w:t>.</w:t>
      </w:r>
      <w:r w:rsidR="00BE35B8" w:rsidRPr="00E90C6D">
        <w:rPr>
          <w:rFonts w:ascii="Times New Roman" w:eastAsia="Calibri" w:hAnsi="Times New Roman" w:cs="Times New Roman"/>
          <w:kern w:val="0"/>
          <w:sz w:val="28"/>
          <w:szCs w:val="28"/>
          <w:lang w:val="kk-KZ"/>
          <w14:ligatures w14:val="none"/>
        </w:rPr>
        <w:t>3% - дан 90</w:t>
      </w:r>
      <w:r w:rsidR="00302096">
        <w:rPr>
          <w:rFonts w:ascii="Times New Roman" w:eastAsia="Calibri" w:hAnsi="Times New Roman" w:cs="Times New Roman"/>
          <w:kern w:val="0"/>
          <w:sz w:val="28"/>
          <w:szCs w:val="28"/>
          <w:lang w:val="kk-KZ"/>
          <w14:ligatures w14:val="none"/>
        </w:rPr>
        <w:t>.</w:t>
      </w:r>
      <w:r w:rsidR="00BE35B8" w:rsidRPr="00E90C6D">
        <w:rPr>
          <w:rFonts w:ascii="Times New Roman" w:eastAsia="Calibri" w:hAnsi="Times New Roman" w:cs="Times New Roman"/>
          <w:kern w:val="0"/>
          <w:sz w:val="28"/>
          <w:szCs w:val="28"/>
          <w:lang w:val="kk-KZ"/>
          <w14:ligatures w14:val="none"/>
        </w:rPr>
        <w:t>0% - ға дейін, ал бақылау тобында 10% - дан 73</w:t>
      </w:r>
      <w:r w:rsidR="00302096">
        <w:rPr>
          <w:rFonts w:ascii="Times New Roman" w:eastAsia="Calibri" w:hAnsi="Times New Roman" w:cs="Times New Roman"/>
          <w:kern w:val="0"/>
          <w:sz w:val="28"/>
          <w:szCs w:val="28"/>
          <w:lang w:val="kk-KZ"/>
          <w14:ligatures w14:val="none"/>
        </w:rPr>
        <w:t>.</w:t>
      </w:r>
      <w:r w:rsidR="00BE35B8" w:rsidRPr="00E90C6D">
        <w:rPr>
          <w:rFonts w:ascii="Times New Roman" w:eastAsia="Calibri" w:hAnsi="Times New Roman" w:cs="Times New Roman"/>
          <w:kern w:val="0"/>
          <w:sz w:val="28"/>
          <w:szCs w:val="28"/>
          <w:lang w:val="kk-KZ"/>
          <w14:ligatures w14:val="none"/>
        </w:rPr>
        <w:t>4% - ға дейін артады.</w:t>
      </w:r>
    </w:p>
    <w:p w14:paraId="04D737DE" w14:textId="09C00C66" w:rsidR="00C54333" w:rsidRPr="00E90C6D" w:rsidRDefault="00C54333" w:rsidP="00E90C6D">
      <w:pPr>
        <w:spacing w:after="0" w:line="300" w:lineRule="auto"/>
        <w:ind w:firstLine="709"/>
        <w:contextualSpacing/>
        <w:jc w:val="both"/>
        <w:rPr>
          <w:rFonts w:ascii="Times New Roman" w:eastAsia="Calibri" w:hAnsi="Times New Roman" w:cs="Times New Roman"/>
          <w:kern w:val="0"/>
          <w:sz w:val="28"/>
          <w:szCs w:val="28"/>
          <w:lang w:val="kk-KZ"/>
          <w14:ligatures w14:val="none"/>
        </w:rPr>
      </w:pPr>
      <w:r w:rsidRPr="00E90C6D">
        <w:rPr>
          <w:rFonts w:ascii="Times New Roman" w:eastAsia="Calibri" w:hAnsi="Times New Roman" w:cs="Times New Roman"/>
          <w:b/>
          <w:bCs/>
          <w:kern w:val="0"/>
          <w:sz w:val="28"/>
          <w:szCs w:val="28"/>
          <w:lang w:val="kk-KZ"/>
          <w14:ligatures w14:val="none"/>
        </w:rPr>
        <w:t xml:space="preserve">Түйін сөздер: </w:t>
      </w:r>
      <w:r w:rsidRPr="00E90C6D">
        <w:rPr>
          <w:rFonts w:ascii="Times New Roman" w:eastAsia="Calibri" w:hAnsi="Times New Roman" w:cs="Times New Roman"/>
          <w:kern w:val="0"/>
          <w:sz w:val="28"/>
          <w:szCs w:val="28"/>
          <w:lang w:val="kk-KZ"/>
          <w14:ligatures w14:val="none"/>
        </w:rPr>
        <w:t xml:space="preserve">жарақат, сегізкөз-мықын байламы, </w:t>
      </w:r>
      <w:r w:rsidR="002B336E" w:rsidRPr="00E90C6D">
        <w:rPr>
          <w:rFonts w:ascii="Times New Roman" w:eastAsia="Calibri" w:hAnsi="Times New Roman" w:cs="Times New Roman"/>
          <w:kern w:val="0"/>
          <w:sz w:val="28"/>
          <w:szCs w:val="28"/>
          <w:lang w:val="kk-KZ"/>
          <w14:ligatures w14:val="none"/>
        </w:rPr>
        <w:t>аз инвазивті құлыптаушы остеосинтез</w:t>
      </w:r>
      <w:r w:rsidRPr="00E90C6D">
        <w:rPr>
          <w:rFonts w:ascii="Times New Roman" w:eastAsia="Calibri" w:hAnsi="Times New Roman" w:cs="Times New Roman"/>
          <w:kern w:val="0"/>
          <w:sz w:val="28"/>
          <w:szCs w:val="28"/>
          <w:lang w:val="kk-KZ"/>
          <w14:ligatures w14:val="none"/>
        </w:rPr>
        <w:t>.</w:t>
      </w:r>
    </w:p>
    <w:p w14:paraId="6DF6BE18" w14:textId="77777777" w:rsidR="00C84205" w:rsidRDefault="00C84205" w:rsidP="00E90C6D">
      <w:pPr>
        <w:spacing w:after="0" w:line="300" w:lineRule="auto"/>
        <w:ind w:firstLine="709"/>
        <w:contextualSpacing/>
        <w:jc w:val="both"/>
        <w:rPr>
          <w:rFonts w:ascii="Times New Roman" w:eastAsia="Calibri" w:hAnsi="Times New Roman" w:cs="Times New Roman"/>
          <w:b/>
          <w:color w:val="000000"/>
          <w:kern w:val="0"/>
          <w:sz w:val="28"/>
          <w:szCs w:val="28"/>
          <w:lang w:val="kk-KZ"/>
          <w14:ligatures w14:val="none"/>
        </w:rPr>
      </w:pPr>
    </w:p>
    <w:p w14:paraId="258FC61C" w14:textId="77777777" w:rsidR="00C84205" w:rsidRDefault="00C84205" w:rsidP="00E90C6D">
      <w:pPr>
        <w:spacing w:after="0" w:line="300" w:lineRule="auto"/>
        <w:ind w:firstLine="709"/>
        <w:contextualSpacing/>
        <w:jc w:val="both"/>
        <w:rPr>
          <w:rFonts w:ascii="Times New Roman" w:eastAsia="Calibri" w:hAnsi="Times New Roman" w:cs="Times New Roman"/>
          <w:b/>
          <w:color w:val="000000"/>
          <w:kern w:val="0"/>
          <w:sz w:val="28"/>
          <w:szCs w:val="28"/>
          <w:lang w:val="kk-KZ"/>
          <w14:ligatures w14:val="none"/>
        </w:rPr>
      </w:pPr>
    </w:p>
    <w:p w14:paraId="529053DC" w14:textId="77777777" w:rsidR="00C84205" w:rsidRDefault="00C84205" w:rsidP="00E90C6D">
      <w:pPr>
        <w:spacing w:after="0" w:line="300" w:lineRule="auto"/>
        <w:ind w:firstLine="709"/>
        <w:contextualSpacing/>
        <w:jc w:val="both"/>
        <w:rPr>
          <w:rFonts w:ascii="Times New Roman" w:eastAsia="Calibri" w:hAnsi="Times New Roman" w:cs="Times New Roman"/>
          <w:b/>
          <w:color w:val="000000"/>
          <w:kern w:val="0"/>
          <w:sz w:val="28"/>
          <w:szCs w:val="28"/>
          <w:lang w:val="kk-KZ"/>
          <w14:ligatures w14:val="none"/>
        </w:rPr>
      </w:pPr>
    </w:p>
    <w:p w14:paraId="1655F80A" w14:textId="77777777" w:rsidR="00C84205" w:rsidRDefault="00C84205" w:rsidP="00E90C6D">
      <w:pPr>
        <w:spacing w:after="0" w:line="300" w:lineRule="auto"/>
        <w:ind w:firstLine="709"/>
        <w:contextualSpacing/>
        <w:jc w:val="both"/>
        <w:rPr>
          <w:rFonts w:ascii="Times New Roman" w:eastAsia="Calibri" w:hAnsi="Times New Roman" w:cs="Times New Roman"/>
          <w:b/>
          <w:color w:val="000000"/>
          <w:kern w:val="0"/>
          <w:sz w:val="28"/>
          <w:szCs w:val="28"/>
          <w:lang w:val="kk-KZ"/>
          <w14:ligatures w14:val="none"/>
        </w:rPr>
      </w:pPr>
    </w:p>
    <w:p w14:paraId="1609CFD6" w14:textId="77777777" w:rsidR="00C84205" w:rsidRDefault="00C84205" w:rsidP="00E90C6D">
      <w:pPr>
        <w:spacing w:after="0" w:line="300" w:lineRule="auto"/>
        <w:ind w:firstLine="709"/>
        <w:contextualSpacing/>
        <w:jc w:val="both"/>
        <w:rPr>
          <w:rFonts w:ascii="Times New Roman" w:eastAsia="Calibri" w:hAnsi="Times New Roman" w:cs="Times New Roman"/>
          <w:b/>
          <w:color w:val="000000"/>
          <w:kern w:val="0"/>
          <w:sz w:val="28"/>
          <w:szCs w:val="28"/>
          <w:lang w:val="kk-KZ"/>
          <w14:ligatures w14:val="none"/>
        </w:rPr>
      </w:pPr>
    </w:p>
    <w:p w14:paraId="1D4280D4" w14:textId="77777777" w:rsidR="00C84205" w:rsidRDefault="00C84205" w:rsidP="00E90C6D">
      <w:pPr>
        <w:spacing w:after="0" w:line="300" w:lineRule="auto"/>
        <w:ind w:firstLine="709"/>
        <w:contextualSpacing/>
        <w:jc w:val="both"/>
        <w:rPr>
          <w:rFonts w:ascii="Times New Roman" w:eastAsia="Calibri" w:hAnsi="Times New Roman" w:cs="Times New Roman"/>
          <w:b/>
          <w:color w:val="000000"/>
          <w:kern w:val="0"/>
          <w:sz w:val="28"/>
          <w:szCs w:val="28"/>
          <w:lang w:val="kk-KZ"/>
          <w14:ligatures w14:val="none"/>
        </w:rPr>
      </w:pPr>
    </w:p>
    <w:p w14:paraId="25FBC961" w14:textId="77777777" w:rsidR="00C84205" w:rsidRDefault="00C84205" w:rsidP="00E90C6D">
      <w:pPr>
        <w:spacing w:after="0" w:line="300" w:lineRule="auto"/>
        <w:ind w:firstLine="709"/>
        <w:contextualSpacing/>
        <w:jc w:val="both"/>
        <w:rPr>
          <w:rFonts w:ascii="Times New Roman" w:eastAsia="Calibri" w:hAnsi="Times New Roman" w:cs="Times New Roman"/>
          <w:b/>
          <w:color w:val="000000"/>
          <w:kern w:val="0"/>
          <w:sz w:val="28"/>
          <w:szCs w:val="28"/>
          <w:lang w:val="kk-KZ"/>
          <w14:ligatures w14:val="none"/>
        </w:rPr>
      </w:pPr>
    </w:p>
    <w:p w14:paraId="2D97894F" w14:textId="77777777" w:rsidR="00C84205" w:rsidRDefault="00C84205" w:rsidP="00E90C6D">
      <w:pPr>
        <w:spacing w:after="0" w:line="300" w:lineRule="auto"/>
        <w:ind w:firstLine="709"/>
        <w:contextualSpacing/>
        <w:jc w:val="both"/>
        <w:rPr>
          <w:rFonts w:ascii="Times New Roman" w:eastAsia="Calibri" w:hAnsi="Times New Roman" w:cs="Times New Roman"/>
          <w:b/>
          <w:color w:val="000000"/>
          <w:kern w:val="0"/>
          <w:sz w:val="28"/>
          <w:szCs w:val="28"/>
          <w:lang w:val="kk-KZ"/>
          <w14:ligatures w14:val="none"/>
        </w:rPr>
      </w:pPr>
    </w:p>
    <w:p w14:paraId="7B8AB827" w14:textId="77777777" w:rsidR="00C84205" w:rsidRDefault="00C84205" w:rsidP="00E90C6D">
      <w:pPr>
        <w:spacing w:after="0" w:line="300" w:lineRule="auto"/>
        <w:ind w:firstLine="709"/>
        <w:contextualSpacing/>
        <w:jc w:val="both"/>
        <w:rPr>
          <w:rFonts w:ascii="Times New Roman" w:eastAsia="Calibri" w:hAnsi="Times New Roman" w:cs="Times New Roman"/>
          <w:b/>
          <w:color w:val="000000"/>
          <w:kern w:val="0"/>
          <w:sz w:val="28"/>
          <w:szCs w:val="28"/>
          <w:lang w:val="kk-KZ"/>
          <w14:ligatures w14:val="none"/>
        </w:rPr>
      </w:pPr>
    </w:p>
    <w:p w14:paraId="6E924095" w14:textId="77777777" w:rsidR="00C84205" w:rsidRDefault="00C84205" w:rsidP="00E90C6D">
      <w:pPr>
        <w:spacing w:after="0" w:line="300" w:lineRule="auto"/>
        <w:ind w:firstLine="709"/>
        <w:contextualSpacing/>
        <w:jc w:val="both"/>
        <w:rPr>
          <w:rFonts w:ascii="Times New Roman" w:eastAsia="Calibri" w:hAnsi="Times New Roman" w:cs="Times New Roman"/>
          <w:b/>
          <w:color w:val="000000"/>
          <w:kern w:val="0"/>
          <w:sz w:val="28"/>
          <w:szCs w:val="28"/>
          <w:lang w:val="kk-KZ"/>
          <w14:ligatures w14:val="none"/>
        </w:rPr>
      </w:pPr>
    </w:p>
    <w:p w14:paraId="4013ABB2" w14:textId="77777777" w:rsidR="00C84205" w:rsidRDefault="00C84205" w:rsidP="00E90C6D">
      <w:pPr>
        <w:spacing w:after="0" w:line="300" w:lineRule="auto"/>
        <w:ind w:firstLine="709"/>
        <w:contextualSpacing/>
        <w:jc w:val="both"/>
        <w:rPr>
          <w:rFonts w:ascii="Times New Roman" w:eastAsia="Calibri" w:hAnsi="Times New Roman" w:cs="Times New Roman"/>
          <w:b/>
          <w:color w:val="000000"/>
          <w:kern w:val="0"/>
          <w:sz w:val="28"/>
          <w:szCs w:val="28"/>
          <w:lang w:val="kk-KZ"/>
          <w14:ligatures w14:val="none"/>
        </w:rPr>
      </w:pPr>
    </w:p>
    <w:p w14:paraId="41C503E1" w14:textId="77777777" w:rsidR="00C84205" w:rsidRDefault="00C84205" w:rsidP="00E90C6D">
      <w:pPr>
        <w:spacing w:after="0" w:line="300" w:lineRule="auto"/>
        <w:ind w:firstLine="709"/>
        <w:contextualSpacing/>
        <w:jc w:val="both"/>
        <w:rPr>
          <w:rFonts w:ascii="Times New Roman" w:eastAsia="Calibri" w:hAnsi="Times New Roman" w:cs="Times New Roman"/>
          <w:b/>
          <w:color w:val="000000"/>
          <w:kern w:val="0"/>
          <w:sz w:val="28"/>
          <w:szCs w:val="28"/>
          <w:lang w:val="kk-KZ"/>
          <w14:ligatures w14:val="none"/>
        </w:rPr>
      </w:pPr>
    </w:p>
    <w:p w14:paraId="3685DDF1" w14:textId="77777777" w:rsidR="00C84205" w:rsidRDefault="00C84205" w:rsidP="00E90C6D">
      <w:pPr>
        <w:spacing w:after="0" w:line="300" w:lineRule="auto"/>
        <w:ind w:firstLine="709"/>
        <w:contextualSpacing/>
        <w:jc w:val="both"/>
        <w:rPr>
          <w:rFonts w:ascii="Times New Roman" w:eastAsia="Calibri" w:hAnsi="Times New Roman" w:cs="Times New Roman"/>
          <w:b/>
          <w:color w:val="000000"/>
          <w:kern w:val="0"/>
          <w:sz w:val="28"/>
          <w:szCs w:val="28"/>
          <w:lang w:val="kk-KZ"/>
          <w14:ligatures w14:val="none"/>
        </w:rPr>
      </w:pPr>
    </w:p>
    <w:p w14:paraId="44FBA336" w14:textId="77777777" w:rsidR="00C84205" w:rsidRDefault="00C84205" w:rsidP="00E90C6D">
      <w:pPr>
        <w:spacing w:after="0" w:line="300" w:lineRule="auto"/>
        <w:ind w:firstLine="709"/>
        <w:contextualSpacing/>
        <w:jc w:val="both"/>
        <w:rPr>
          <w:rFonts w:ascii="Times New Roman" w:eastAsia="Calibri" w:hAnsi="Times New Roman" w:cs="Times New Roman"/>
          <w:b/>
          <w:color w:val="000000"/>
          <w:kern w:val="0"/>
          <w:sz w:val="28"/>
          <w:szCs w:val="28"/>
          <w:lang w:val="kk-KZ"/>
          <w14:ligatures w14:val="none"/>
        </w:rPr>
      </w:pPr>
    </w:p>
    <w:p w14:paraId="19253C4D" w14:textId="77777777" w:rsidR="00C84205" w:rsidRDefault="00C84205" w:rsidP="00E90C6D">
      <w:pPr>
        <w:spacing w:after="0" w:line="300" w:lineRule="auto"/>
        <w:ind w:firstLine="709"/>
        <w:contextualSpacing/>
        <w:jc w:val="both"/>
        <w:rPr>
          <w:rFonts w:ascii="Times New Roman" w:eastAsia="Calibri" w:hAnsi="Times New Roman" w:cs="Times New Roman"/>
          <w:b/>
          <w:color w:val="000000"/>
          <w:kern w:val="0"/>
          <w:sz w:val="28"/>
          <w:szCs w:val="28"/>
          <w:lang w:val="kk-KZ"/>
          <w14:ligatures w14:val="none"/>
        </w:rPr>
      </w:pPr>
    </w:p>
    <w:p w14:paraId="0F7624EE" w14:textId="77777777" w:rsidR="00C84205" w:rsidRDefault="00C84205" w:rsidP="00E90C6D">
      <w:pPr>
        <w:spacing w:after="0" w:line="300" w:lineRule="auto"/>
        <w:ind w:firstLine="709"/>
        <w:contextualSpacing/>
        <w:jc w:val="both"/>
        <w:rPr>
          <w:rFonts w:ascii="Times New Roman" w:eastAsia="Calibri" w:hAnsi="Times New Roman" w:cs="Times New Roman"/>
          <w:b/>
          <w:color w:val="000000"/>
          <w:kern w:val="0"/>
          <w:sz w:val="28"/>
          <w:szCs w:val="28"/>
          <w:lang w:val="kk-KZ"/>
          <w14:ligatures w14:val="none"/>
        </w:rPr>
      </w:pPr>
    </w:p>
    <w:p w14:paraId="62E98A38" w14:textId="77777777" w:rsidR="00C84205" w:rsidRDefault="00C84205" w:rsidP="00E90C6D">
      <w:pPr>
        <w:spacing w:after="0" w:line="300" w:lineRule="auto"/>
        <w:ind w:firstLine="709"/>
        <w:contextualSpacing/>
        <w:jc w:val="both"/>
        <w:rPr>
          <w:rFonts w:ascii="Times New Roman" w:eastAsia="Calibri" w:hAnsi="Times New Roman" w:cs="Times New Roman"/>
          <w:b/>
          <w:color w:val="000000"/>
          <w:kern w:val="0"/>
          <w:sz w:val="28"/>
          <w:szCs w:val="28"/>
          <w:lang w:val="kk-KZ"/>
          <w14:ligatures w14:val="none"/>
        </w:rPr>
      </w:pPr>
    </w:p>
    <w:p w14:paraId="2516278A" w14:textId="77777777" w:rsidR="00C84205" w:rsidRDefault="00C84205" w:rsidP="00E90C6D">
      <w:pPr>
        <w:spacing w:after="0" w:line="300" w:lineRule="auto"/>
        <w:ind w:firstLine="709"/>
        <w:contextualSpacing/>
        <w:jc w:val="both"/>
        <w:rPr>
          <w:rFonts w:ascii="Times New Roman" w:eastAsia="Calibri" w:hAnsi="Times New Roman" w:cs="Times New Roman"/>
          <w:b/>
          <w:color w:val="000000"/>
          <w:kern w:val="0"/>
          <w:sz w:val="28"/>
          <w:szCs w:val="28"/>
          <w:lang w:val="kk-KZ"/>
          <w14:ligatures w14:val="none"/>
        </w:rPr>
      </w:pPr>
    </w:p>
    <w:p w14:paraId="7EFC35C5" w14:textId="77777777" w:rsidR="00C84205" w:rsidRDefault="00C84205" w:rsidP="00E90C6D">
      <w:pPr>
        <w:spacing w:after="0" w:line="300" w:lineRule="auto"/>
        <w:ind w:firstLine="709"/>
        <w:contextualSpacing/>
        <w:jc w:val="both"/>
        <w:rPr>
          <w:rFonts w:ascii="Times New Roman" w:eastAsia="Calibri" w:hAnsi="Times New Roman" w:cs="Times New Roman"/>
          <w:b/>
          <w:color w:val="000000"/>
          <w:kern w:val="0"/>
          <w:sz w:val="28"/>
          <w:szCs w:val="28"/>
          <w:lang w:val="kk-KZ"/>
          <w14:ligatures w14:val="none"/>
        </w:rPr>
      </w:pPr>
    </w:p>
    <w:p w14:paraId="39146140" w14:textId="77777777" w:rsidR="00C84205" w:rsidRDefault="00C84205" w:rsidP="00E90C6D">
      <w:pPr>
        <w:spacing w:after="0" w:line="300" w:lineRule="auto"/>
        <w:ind w:firstLine="709"/>
        <w:contextualSpacing/>
        <w:jc w:val="both"/>
        <w:rPr>
          <w:rFonts w:ascii="Times New Roman" w:eastAsia="Calibri" w:hAnsi="Times New Roman" w:cs="Times New Roman"/>
          <w:b/>
          <w:color w:val="000000"/>
          <w:kern w:val="0"/>
          <w:sz w:val="28"/>
          <w:szCs w:val="28"/>
          <w:lang w:val="kk-KZ"/>
          <w14:ligatures w14:val="none"/>
        </w:rPr>
      </w:pPr>
    </w:p>
    <w:p w14:paraId="7EFFC38A" w14:textId="77777777" w:rsidR="00C84205" w:rsidRDefault="00C84205" w:rsidP="00E90C6D">
      <w:pPr>
        <w:spacing w:after="0" w:line="300" w:lineRule="auto"/>
        <w:ind w:firstLine="709"/>
        <w:contextualSpacing/>
        <w:jc w:val="both"/>
        <w:rPr>
          <w:rFonts w:ascii="Times New Roman" w:eastAsia="Calibri" w:hAnsi="Times New Roman" w:cs="Times New Roman"/>
          <w:b/>
          <w:color w:val="000000"/>
          <w:kern w:val="0"/>
          <w:sz w:val="28"/>
          <w:szCs w:val="28"/>
          <w:lang w:val="kk-KZ"/>
          <w14:ligatures w14:val="none"/>
        </w:rPr>
      </w:pPr>
    </w:p>
    <w:p w14:paraId="79E608F5" w14:textId="77777777" w:rsidR="00C84205" w:rsidRDefault="00C84205" w:rsidP="00E90C6D">
      <w:pPr>
        <w:spacing w:after="0" w:line="300" w:lineRule="auto"/>
        <w:ind w:firstLine="709"/>
        <w:contextualSpacing/>
        <w:jc w:val="both"/>
        <w:rPr>
          <w:rFonts w:ascii="Times New Roman" w:eastAsia="Calibri" w:hAnsi="Times New Roman" w:cs="Times New Roman"/>
          <w:b/>
          <w:color w:val="000000"/>
          <w:kern w:val="0"/>
          <w:sz w:val="28"/>
          <w:szCs w:val="28"/>
          <w:lang w:val="kk-KZ"/>
          <w14:ligatures w14:val="none"/>
        </w:rPr>
      </w:pPr>
    </w:p>
    <w:p w14:paraId="5F651F7A" w14:textId="77777777" w:rsidR="00C84205" w:rsidRDefault="00C84205" w:rsidP="00E90C6D">
      <w:pPr>
        <w:spacing w:after="0" w:line="300" w:lineRule="auto"/>
        <w:ind w:firstLine="709"/>
        <w:contextualSpacing/>
        <w:jc w:val="both"/>
        <w:rPr>
          <w:rFonts w:ascii="Times New Roman" w:eastAsia="Calibri" w:hAnsi="Times New Roman" w:cs="Times New Roman"/>
          <w:b/>
          <w:color w:val="000000"/>
          <w:kern w:val="0"/>
          <w:sz w:val="28"/>
          <w:szCs w:val="28"/>
          <w:lang w:val="kk-KZ"/>
          <w14:ligatures w14:val="none"/>
        </w:rPr>
      </w:pPr>
    </w:p>
    <w:p w14:paraId="48BB8DC2" w14:textId="77777777" w:rsidR="00C84205" w:rsidRDefault="00C84205" w:rsidP="00E90C6D">
      <w:pPr>
        <w:spacing w:after="0" w:line="300" w:lineRule="auto"/>
        <w:ind w:firstLine="709"/>
        <w:contextualSpacing/>
        <w:jc w:val="both"/>
        <w:rPr>
          <w:rFonts w:ascii="Times New Roman" w:eastAsia="Calibri" w:hAnsi="Times New Roman" w:cs="Times New Roman"/>
          <w:b/>
          <w:color w:val="000000"/>
          <w:kern w:val="0"/>
          <w:sz w:val="28"/>
          <w:szCs w:val="28"/>
          <w:lang w:val="kk-KZ"/>
          <w14:ligatures w14:val="none"/>
        </w:rPr>
      </w:pPr>
    </w:p>
    <w:p w14:paraId="778B4809" w14:textId="77777777" w:rsidR="00C84205" w:rsidRDefault="00C84205" w:rsidP="00E90C6D">
      <w:pPr>
        <w:spacing w:after="0" w:line="300" w:lineRule="auto"/>
        <w:ind w:firstLine="709"/>
        <w:contextualSpacing/>
        <w:jc w:val="both"/>
        <w:rPr>
          <w:rFonts w:ascii="Times New Roman" w:eastAsia="Calibri" w:hAnsi="Times New Roman" w:cs="Times New Roman"/>
          <w:b/>
          <w:color w:val="000000"/>
          <w:kern w:val="0"/>
          <w:sz w:val="28"/>
          <w:szCs w:val="28"/>
          <w:lang w:val="kk-KZ"/>
          <w14:ligatures w14:val="none"/>
        </w:rPr>
      </w:pPr>
    </w:p>
    <w:p w14:paraId="76C18B4A" w14:textId="77777777" w:rsidR="00C84205" w:rsidRDefault="00C84205" w:rsidP="00E90C6D">
      <w:pPr>
        <w:spacing w:after="0" w:line="300" w:lineRule="auto"/>
        <w:ind w:firstLine="709"/>
        <w:contextualSpacing/>
        <w:jc w:val="both"/>
        <w:rPr>
          <w:rFonts w:ascii="Times New Roman" w:eastAsia="Calibri" w:hAnsi="Times New Roman" w:cs="Times New Roman"/>
          <w:b/>
          <w:color w:val="000000"/>
          <w:kern w:val="0"/>
          <w:sz w:val="28"/>
          <w:szCs w:val="28"/>
          <w:lang w:val="kk-KZ"/>
          <w14:ligatures w14:val="none"/>
        </w:rPr>
      </w:pPr>
    </w:p>
    <w:p w14:paraId="5934E554" w14:textId="77777777" w:rsidR="00C84205" w:rsidRDefault="00C84205" w:rsidP="00E90C6D">
      <w:pPr>
        <w:spacing w:after="0" w:line="300" w:lineRule="auto"/>
        <w:ind w:firstLine="709"/>
        <w:contextualSpacing/>
        <w:jc w:val="both"/>
        <w:rPr>
          <w:rFonts w:ascii="Times New Roman" w:eastAsia="Calibri" w:hAnsi="Times New Roman" w:cs="Times New Roman"/>
          <w:b/>
          <w:color w:val="000000"/>
          <w:kern w:val="0"/>
          <w:sz w:val="28"/>
          <w:szCs w:val="28"/>
          <w:lang w:val="kk-KZ"/>
          <w14:ligatures w14:val="none"/>
        </w:rPr>
      </w:pPr>
    </w:p>
    <w:p w14:paraId="2B9F7C98" w14:textId="77777777" w:rsidR="00C84205" w:rsidRDefault="00C84205" w:rsidP="00E90C6D">
      <w:pPr>
        <w:spacing w:after="0" w:line="300" w:lineRule="auto"/>
        <w:ind w:firstLine="709"/>
        <w:contextualSpacing/>
        <w:jc w:val="both"/>
        <w:rPr>
          <w:rFonts w:ascii="Times New Roman" w:eastAsia="Calibri" w:hAnsi="Times New Roman" w:cs="Times New Roman"/>
          <w:b/>
          <w:color w:val="000000"/>
          <w:kern w:val="0"/>
          <w:sz w:val="28"/>
          <w:szCs w:val="28"/>
          <w:lang w:val="kk-KZ"/>
          <w14:ligatures w14:val="none"/>
        </w:rPr>
      </w:pPr>
    </w:p>
    <w:p w14:paraId="43BC2958" w14:textId="77777777" w:rsidR="00C84205" w:rsidRDefault="00C84205" w:rsidP="00E90C6D">
      <w:pPr>
        <w:spacing w:after="0" w:line="300" w:lineRule="auto"/>
        <w:ind w:firstLine="709"/>
        <w:contextualSpacing/>
        <w:jc w:val="both"/>
        <w:rPr>
          <w:rFonts w:ascii="Times New Roman" w:eastAsia="Calibri" w:hAnsi="Times New Roman" w:cs="Times New Roman"/>
          <w:b/>
          <w:color w:val="000000"/>
          <w:kern w:val="0"/>
          <w:sz w:val="28"/>
          <w:szCs w:val="28"/>
          <w:lang w:val="kk-KZ"/>
          <w14:ligatures w14:val="none"/>
        </w:rPr>
      </w:pPr>
    </w:p>
    <w:p w14:paraId="02F2361D" w14:textId="77777777" w:rsidR="00C84205" w:rsidRDefault="00C84205" w:rsidP="00E90C6D">
      <w:pPr>
        <w:spacing w:after="0" w:line="300" w:lineRule="auto"/>
        <w:ind w:firstLine="709"/>
        <w:contextualSpacing/>
        <w:jc w:val="both"/>
        <w:rPr>
          <w:rFonts w:ascii="Times New Roman" w:eastAsia="Calibri" w:hAnsi="Times New Roman" w:cs="Times New Roman"/>
          <w:b/>
          <w:color w:val="000000"/>
          <w:kern w:val="0"/>
          <w:sz w:val="28"/>
          <w:szCs w:val="28"/>
          <w:lang w:val="kk-KZ"/>
          <w14:ligatures w14:val="none"/>
        </w:rPr>
      </w:pPr>
    </w:p>
    <w:p w14:paraId="71B85018" w14:textId="77777777" w:rsidR="00C84205" w:rsidRDefault="00C84205" w:rsidP="00E90C6D">
      <w:pPr>
        <w:spacing w:after="0" w:line="300" w:lineRule="auto"/>
        <w:ind w:firstLine="709"/>
        <w:contextualSpacing/>
        <w:jc w:val="both"/>
        <w:rPr>
          <w:rFonts w:ascii="Times New Roman" w:eastAsia="Calibri" w:hAnsi="Times New Roman" w:cs="Times New Roman"/>
          <w:b/>
          <w:color w:val="000000"/>
          <w:kern w:val="0"/>
          <w:sz w:val="28"/>
          <w:szCs w:val="28"/>
          <w:lang w:val="kk-KZ"/>
          <w14:ligatures w14:val="none"/>
        </w:rPr>
      </w:pPr>
    </w:p>
    <w:p w14:paraId="47976B5C" w14:textId="7B19561F" w:rsidR="00772117" w:rsidRPr="00E90C6D" w:rsidRDefault="00772117" w:rsidP="00E90C6D">
      <w:pPr>
        <w:spacing w:after="0" w:line="300" w:lineRule="auto"/>
        <w:ind w:firstLine="709"/>
        <w:contextualSpacing/>
        <w:jc w:val="both"/>
        <w:rPr>
          <w:rFonts w:ascii="Times New Roman" w:eastAsia="Calibri" w:hAnsi="Times New Roman" w:cs="Times New Roman"/>
          <w:b/>
          <w:color w:val="000000"/>
          <w:kern w:val="0"/>
          <w:sz w:val="28"/>
          <w:szCs w:val="28"/>
          <w:lang w:val="kk-KZ"/>
          <w14:ligatures w14:val="none"/>
        </w:rPr>
      </w:pPr>
      <w:r w:rsidRPr="00E90C6D">
        <w:rPr>
          <w:rFonts w:ascii="Times New Roman" w:eastAsia="Calibri" w:hAnsi="Times New Roman" w:cs="Times New Roman"/>
          <w:b/>
          <w:color w:val="000000"/>
          <w:kern w:val="0"/>
          <w:sz w:val="28"/>
          <w:szCs w:val="28"/>
          <w:lang w:val="kk-KZ"/>
          <w14:ligatures w14:val="none"/>
        </w:rPr>
        <w:lastRenderedPageBreak/>
        <w:t>Резюме</w:t>
      </w:r>
    </w:p>
    <w:p w14:paraId="16FE7C32" w14:textId="77777777" w:rsidR="00772117" w:rsidRPr="00E90C6D" w:rsidRDefault="00772117" w:rsidP="00E90C6D">
      <w:pPr>
        <w:spacing w:after="0" w:line="300" w:lineRule="auto"/>
        <w:ind w:firstLine="709"/>
        <w:contextualSpacing/>
        <w:jc w:val="both"/>
        <w:rPr>
          <w:rFonts w:ascii="Times New Roman" w:eastAsia="Calibri" w:hAnsi="Times New Roman" w:cs="Times New Roman"/>
          <w:color w:val="000000"/>
          <w:kern w:val="0"/>
          <w:sz w:val="28"/>
          <w:szCs w:val="28"/>
          <w:lang w:val="kk-KZ"/>
          <w14:ligatures w14:val="none"/>
        </w:rPr>
      </w:pPr>
      <w:r w:rsidRPr="00E90C6D">
        <w:rPr>
          <w:rFonts w:ascii="Times New Roman" w:eastAsia="Calibri" w:hAnsi="Times New Roman" w:cs="Times New Roman"/>
          <w:color w:val="000000"/>
          <w:kern w:val="0"/>
          <w:sz w:val="28"/>
          <w:szCs w:val="28"/>
          <w:lang w:val="kk-KZ"/>
          <w14:ligatures w14:val="none"/>
        </w:rPr>
        <w:t xml:space="preserve">Цель исследования – </w:t>
      </w:r>
      <w:bookmarkStart w:id="5" w:name="_Hlk150106753"/>
      <w:r w:rsidRPr="00E90C6D">
        <w:rPr>
          <w:rFonts w:ascii="Times New Roman" w:eastAsia="Calibri" w:hAnsi="Times New Roman" w:cs="Times New Roman"/>
          <w:color w:val="000000"/>
          <w:kern w:val="0"/>
          <w:sz w:val="28"/>
          <w:szCs w:val="28"/>
          <w:lang w:val="kk-KZ"/>
          <w14:ligatures w14:val="none"/>
        </w:rPr>
        <w:t>оценить результаты хирургического  лечения у пациентов с повреждением крестцово-подвздошного сочленения.</w:t>
      </w:r>
      <w:bookmarkEnd w:id="5"/>
    </w:p>
    <w:p w14:paraId="3BEF407D" w14:textId="2976D30D" w:rsidR="00772117" w:rsidRPr="00E90C6D" w:rsidRDefault="00772117" w:rsidP="00E90C6D">
      <w:pPr>
        <w:spacing w:after="0" w:line="300" w:lineRule="auto"/>
        <w:ind w:firstLine="709"/>
        <w:contextualSpacing/>
        <w:jc w:val="both"/>
        <w:rPr>
          <w:rFonts w:ascii="Times New Roman" w:eastAsia="Calibri" w:hAnsi="Times New Roman" w:cs="Times New Roman"/>
          <w:color w:val="000000"/>
          <w:kern w:val="0"/>
          <w:sz w:val="28"/>
          <w:szCs w:val="28"/>
          <w:lang w:val="kk-KZ"/>
          <w14:ligatures w14:val="none"/>
        </w:rPr>
      </w:pPr>
      <w:r w:rsidRPr="00E90C6D">
        <w:rPr>
          <w:rFonts w:ascii="Times New Roman" w:eastAsia="Calibri" w:hAnsi="Times New Roman" w:cs="Times New Roman"/>
          <w:b/>
          <w:bCs/>
          <w:color w:val="000000"/>
          <w:kern w:val="0"/>
          <w:sz w:val="28"/>
          <w:szCs w:val="28"/>
          <w:lang w:val="kk-KZ"/>
          <w14:ligatures w14:val="none"/>
        </w:rPr>
        <w:t>Методы.</w:t>
      </w:r>
      <w:r w:rsidR="00411473" w:rsidRPr="00411473">
        <w:rPr>
          <w:rFonts w:ascii="Times New Roman" w:eastAsia="Calibri" w:hAnsi="Times New Roman" w:cs="Times New Roman"/>
          <w:b/>
          <w:bCs/>
          <w:color w:val="000000"/>
          <w:kern w:val="0"/>
          <w:sz w:val="28"/>
          <w:szCs w:val="28"/>
          <w14:ligatures w14:val="none"/>
        </w:rPr>
        <w:t xml:space="preserve"> </w:t>
      </w:r>
      <w:r w:rsidRPr="00E90C6D">
        <w:rPr>
          <w:rFonts w:ascii="Times New Roman" w:eastAsia="Calibri" w:hAnsi="Times New Roman" w:cs="Times New Roman"/>
          <w:color w:val="000000"/>
          <w:kern w:val="0"/>
          <w:sz w:val="28"/>
          <w:szCs w:val="28"/>
          <w:lang w:val="kk-KZ"/>
          <w14:ligatures w14:val="none"/>
        </w:rPr>
        <w:t>Проведен анализ результатов хирургического лечения 60 пациентов с повреждением крестцово-подвздошного сочленения</w:t>
      </w:r>
      <w:r w:rsidRPr="00E90C6D">
        <w:rPr>
          <w:rFonts w:ascii="Times New Roman" w:eastAsia="Calibri" w:hAnsi="Times New Roman" w:cs="Times New Roman"/>
          <w:kern w:val="0"/>
          <w:sz w:val="28"/>
          <w:szCs w:val="28"/>
          <w14:ligatures w14:val="none"/>
        </w:rPr>
        <w:t xml:space="preserve"> </w:t>
      </w:r>
      <w:bookmarkStart w:id="6" w:name="_Hlk150106920"/>
      <w:r w:rsidRPr="00E90C6D">
        <w:rPr>
          <w:rFonts w:ascii="Times New Roman" w:eastAsia="Calibri" w:hAnsi="Times New Roman" w:cs="Times New Roman"/>
          <w:kern w:val="0"/>
          <w:sz w:val="28"/>
          <w:szCs w:val="28"/>
          <w14:ligatures w14:val="none"/>
        </w:rPr>
        <w:t>в</w:t>
      </w:r>
      <w:r w:rsidRPr="00E90C6D">
        <w:rPr>
          <w:rFonts w:ascii="Times New Roman" w:eastAsia="Calibri" w:hAnsi="Times New Roman" w:cs="Times New Roman"/>
          <w:color w:val="000000"/>
          <w:kern w:val="0"/>
          <w:sz w:val="28"/>
          <w:szCs w:val="28"/>
          <w:lang w:val="kk-KZ"/>
          <w14:ligatures w14:val="none"/>
        </w:rPr>
        <w:t xml:space="preserve"> Центре политравмы и ортохирургии КГП на ПХВ «Больница скорой медицинской помощи» УЗ области Абай, отделений политравмы и эндопротезирования КГП на ПХВ «Многопрофильная городская больница №1» акимата города Астана, ГКП на ПХВ «</w:t>
      </w:r>
      <w:r w:rsidR="008330DF" w:rsidRPr="00E90C6D">
        <w:rPr>
          <w:rFonts w:ascii="Times New Roman" w:eastAsia="Calibri" w:hAnsi="Times New Roman" w:cs="Times New Roman"/>
          <w:color w:val="000000"/>
          <w:kern w:val="0"/>
          <w:sz w:val="28"/>
          <w:szCs w:val="28"/>
          <w:lang w:val="kk-KZ"/>
          <w14:ligatures w14:val="none"/>
        </w:rPr>
        <w:t>№1 городская клиническая больница» г.</w:t>
      </w:r>
      <w:r w:rsidRPr="00E90C6D">
        <w:rPr>
          <w:rFonts w:ascii="Times New Roman" w:eastAsia="Calibri" w:hAnsi="Times New Roman" w:cs="Times New Roman"/>
          <w:color w:val="000000"/>
          <w:kern w:val="0"/>
          <w:sz w:val="28"/>
          <w:szCs w:val="28"/>
          <w:lang w:val="kk-KZ"/>
          <w14:ligatures w14:val="none"/>
        </w:rPr>
        <w:t>Шымкент с июня 2019 года по август 2022 года</w:t>
      </w:r>
      <w:bookmarkEnd w:id="6"/>
      <w:r w:rsidRPr="00E90C6D">
        <w:rPr>
          <w:rFonts w:ascii="Times New Roman" w:eastAsia="Calibri" w:hAnsi="Times New Roman" w:cs="Times New Roman"/>
          <w:color w:val="000000"/>
          <w:kern w:val="0"/>
          <w:sz w:val="28"/>
          <w:szCs w:val="28"/>
          <w:lang w:val="kk-KZ"/>
          <w14:ligatures w14:val="none"/>
        </w:rPr>
        <w:t>.</w:t>
      </w:r>
    </w:p>
    <w:p w14:paraId="6489C955" w14:textId="77777777" w:rsidR="00772117" w:rsidRPr="00E90C6D" w:rsidRDefault="00772117" w:rsidP="00E90C6D">
      <w:pPr>
        <w:spacing w:after="0" w:line="300" w:lineRule="auto"/>
        <w:ind w:firstLine="709"/>
        <w:contextualSpacing/>
        <w:jc w:val="both"/>
        <w:rPr>
          <w:rFonts w:ascii="Times New Roman" w:eastAsia="Calibri" w:hAnsi="Times New Roman" w:cs="Times New Roman"/>
          <w:color w:val="000000"/>
          <w:kern w:val="0"/>
          <w:sz w:val="28"/>
          <w:szCs w:val="28"/>
          <w14:ligatures w14:val="none"/>
        </w:rPr>
      </w:pPr>
      <w:r w:rsidRPr="00E90C6D">
        <w:rPr>
          <w:rFonts w:ascii="Times New Roman" w:eastAsia="Calibri" w:hAnsi="Times New Roman" w:cs="Times New Roman"/>
          <w:color w:val="000000"/>
          <w:kern w:val="0"/>
          <w:sz w:val="28"/>
          <w:szCs w:val="28"/>
          <w:lang w:val="kk-KZ"/>
          <w14:ligatures w14:val="none"/>
        </w:rPr>
        <w:t xml:space="preserve">Пациенты были разделены на две группы. </w:t>
      </w:r>
      <w:r w:rsidRPr="00E90C6D">
        <w:rPr>
          <w:rFonts w:ascii="Times New Roman" w:eastAsia="Calibri" w:hAnsi="Times New Roman" w:cs="Times New Roman"/>
          <w:color w:val="000000"/>
          <w:kern w:val="0"/>
          <w:sz w:val="28"/>
          <w:szCs w:val="28"/>
          <w14:ligatures w14:val="none"/>
        </w:rPr>
        <w:t xml:space="preserve">Пациенты в контрольной группе были прооперированы по стандартной методике, а пациенты в опытной группе – прооперированы с использованием </w:t>
      </w:r>
      <w:bookmarkStart w:id="7" w:name="_Hlk150104333"/>
      <w:r w:rsidRPr="00E90C6D">
        <w:rPr>
          <w:rFonts w:ascii="Times New Roman" w:eastAsia="Calibri" w:hAnsi="Times New Roman" w:cs="Times New Roman"/>
          <w:color w:val="000000"/>
          <w:kern w:val="0"/>
          <w:sz w:val="28"/>
          <w:szCs w:val="28"/>
          <w14:ligatures w14:val="none"/>
        </w:rPr>
        <w:t xml:space="preserve">разработанного нами устройства для малоинвазивного блокирующего остеосинтеза повреждений крестцово-подвздошного сочленения. </w:t>
      </w:r>
      <w:bookmarkEnd w:id="7"/>
      <w:r w:rsidRPr="00E90C6D">
        <w:rPr>
          <w:rFonts w:ascii="Times New Roman" w:eastAsia="Calibri" w:hAnsi="Times New Roman" w:cs="Times New Roman"/>
          <w:color w:val="000000"/>
          <w:kern w:val="0"/>
          <w:sz w:val="28"/>
          <w:szCs w:val="28"/>
          <w14:ligatures w14:val="none"/>
        </w:rPr>
        <w:t>По д</w:t>
      </w:r>
      <w:r w:rsidRPr="00E90C6D">
        <w:rPr>
          <w:rFonts w:ascii="Times New Roman" w:eastAsia="Calibri" w:hAnsi="Times New Roman" w:cs="Times New Roman"/>
          <w:color w:val="000000"/>
          <w:kern w:val="0"/>
          <w:sz w:val="28"/>
          <w:szCs w:val="28"/>
          <w:lang w:val="kk-KZ"/>
          <w14:ligatures w14:val="none"/>
        </w:rPr>
        <w:t>изайну исследование было рандомизированное контролируемое исследование.</w:t>
      </w:r>
    </w:p>
    <w:p w14:paraId="14FDBE7D" w14:textId="6C7D2E7A" w:rsidR="00772117" w:rsidRPr="00E90C6D" w:rsidRDefault="00772117" w:rsidP="00E90C6D">
      <w:pPr>
        <w:spacing w:after="0" w:line="300" w:lineRule="auto"/>
        <w:ind w:firstLine="709"/>
        <w:contextualSpacing/>
        <w:jc w:val="both"/>
        <w:rPr>
          <w:rFonts w:ascii="Times New Roman" w:eastAsia="Calibri" w:hAnsi="Times New Roman" w:cs="Times New Roman"/>
          <w:color w:val="000000"/>
          <w:kern w:val="0"/>
          <w:sz w:val="28"/>
          <w:szCs w:val="28"/>
          <w:lang w:val="kk-KZ"/>
          <w14:ligatures w14:val="none"/>
        </w:rPr>
      </w:pPr>
      <w:r w:rsidRPr="00E90C6D">
        <w:rPr>
          <w:rFonts w:ascii="Times New Roman" w:eastAsia="Calibri" w:hAnsi="Times New Roman" w:cs="Times New Roman"/>
          <w:b/>
          <w:bCs/>
          <w:color w:val="000000"/>
          <w:kern w:val="0"/>
          <w:sz w:val="28"/>
          <w:szCs w:val="28"/>
          <w:lang w:val="kk-KZ"/>
          <w14:ligatures w14:val="none"/>
        </w:rPr>
        <w:t>Результаты</w:t>
      </w:r>
      <w:r w:rsidRPr="00E90C6D">
        <w:rPr>
          <w:rFonts w:ascii="Times New Roman" w:eastAsia="Calibri" w:hAnsi="Times New Roman" w:cs="Times New Roman"/>
          <w:color w:val="000000"/>
          <w:kern w:val="0"/>
          <w:sz w:val="28"/>
          <w:szCs w:val="28"/>
          <w:lang w:val="kk-KZ"/>
          <w14:ligatures w14:val="none"/>
        </w:rPr>
        <w:t>. П</w:t>
      </w:r>
      <w:proofErr w:type="spellStart"/>
      <w:r w:rsidR="00FF3492" w:rsidRPr="00E90C6D">
        <w:rPr>
          <w:rFonts w:ascii="Times New Roman" w:eastAsia="Calibri" w:hAnsi="Times New Roman" w:cs="Times New Roman"/>
          <w:color w:val="000000"/>
          <w:kern w:val="0"/>
          <w:sz w:val="28"/>
          <w:szCs w:val="28"/>
          <w14:ligatures w14:val="none"/>
        </w:rPr>
        <w:t>рименение</w:t>
      </w:r>
      <w:proofErr w:type="spellEnd"/>
      <w:r w:rsidRPr="00E90C6D">
        <w:rPr>
          <w:rFonts w:ascii="Times New Roman" w:eastAsia="Calibri" w:hAnsi="Times New Roman" w:cs="Times New Roman"/>
          <w:color w:val="000000"/>
          <w:kern w:val="0"/>
          <w:sz w:val="28"/>
          <w:szCs w:val="28"/>
          <w14:ligatures w14:val="none"/>
        </w:rPr>
        <w:t xml:space="preserve"> устройства для малоинвазивного блокирующего остеосинтеза повреждений крестцово-подвздошного сочленения ведет к достоверному уменьшению сроков госпитализации при всех типах повреждений крестцово-подвздошного сочленения независимо от исходного состояния пациента (р=0</w:t>
      </w:r>
      <w:r w:rsidR="00302096">
        <w:rPr>
          <w:rFonts w:ascii="Times New Roman" w:eastAsia="Calibri" w:hAnsi="Times New Roman" w:cs="Times New Roman"/>
          <w:color w:val="000000"/>
          <w:kern w:val="0"/>
          <w:sz w:val="28"/>
          <w:szCs w:val="28"/>
          <w14:ligatures w14:val="none"/>
        </w:rPr>
        <w:t>.</w:t>
      </w:r>
      <w:r w:rsidRPr="00E90C6D">
        <w:rPr>
          <w:rFonts w:ascii="Times New Roman" w:eastAsia="Calibri" w:hAnsi="Times New Roman" w:cs="Times New Roman"/>
          <w:color w:val="000000"/>
          <w:kern w:val="0"/>
          <w:sz w:val="28"/>
          <w:szCs w:val="28"/>
          <w14:ligatures w14:val="none"/>
        </w:rPr>
        <w:t>001).</w:t>
      </w:r>
      <w:r w:rsidRPr="00E90C6D">
        <w:rPr>
          <w:rFonts w:ascii="Times New Roman" w:eastAsia="Calibri" w:hAnsi="Times New Roman" w:cs="Times New Roman"/>
          <w:color w:val="000000"/>
          <w:kern w:val="0"/>
          <w:sz w:val="28"/>
          <w:szCs w:val="28"/>
          <w:lang w:val="kk-KZ"/>
          <w14:ligatures w14:val="none"/>
        </w:rPr>
        <w:t xml:space="preserve"> Корреляционный анализ выявил корреляционная связь между группой наблюдения и оценкой боли пациентами через 12 месяц</w:t>
      </w:r>
      <w:r w:rsidR="002658B3" w:rsidRPr="00E90C6D">
        <w:rPr>
          <w:rFonts w:ascii="Times New Roman" w:eastAsia="Calibri" w:hAnsi="Times New Roman" w:cs="Times New Roman"/>
          <w:color w:val="000000"/>
          <w:kern w:val="0"/>
          <w:sz w:val="28"/>
          <w:szCs w:val="28"/>
          <w:lang w:val="kk-KZ"/>
          <w14:ligatures w14:val="none"/>
        </w:rPr>
        <w:t>цев</w:t>
      </w:r>
      <w:r w:rsidRPr="00E90C6D">
        <w:rPr>
          <w:rFonts w:ascii="Times New Roman" w:eastAsia="Calibri" w:hAnsi="Times New Roman" w:cs="Times New Roman"/>
          <w:color w:val="000000"/>
          <w:kern w:val="0"/>
          <w:sz w:val="28"/>
          <w:szCs w:val="28"/>
          <w:lang w:val="kk-KZ"/>
          <w14:ligatures w14:val="none"/>
        </w:rPr>
        <w:t xml:space="preserve"> (р=0</w:t>
      </w:r>
      <w:r w:rsidR="00302096">
        <w:rPr>
          <w:rFonts w:ascii="Times New Roman" w:eastAsia="Calibri" w:hAnsi="Times New Roman" w:cs="Times New Roman"/>
          <w:color w:val="000000"/>
          <w:kern w:val="0"/>
          <w:sz w:val="28"/>
          <w:szCs w:val="28"/>
          <w:lang w:val="kk-KZ"/>
          <w14:ligatures w14:val="none"/>
        </w:rPr>
        <w:t>.</w:t>
      </w:r>
      <w:r w:rsidRPr="00E90C6D">
        <w:rPr>
          <w:rFonts w:ascii="Times New Roman" w:eastAsia="Calibri" w:hAnsi="Times New Roman" w:cs="Times New Roman"/>
          <w:color w:val="000000"/>
          <w:kern w:val="0"/>
          <w:sz w:val="28"/>
          <w:szCs w:val="28"/>
          <w:lang w:val="kk-KZ"/>
          <w14:ligatures w14:val="none"/>
        </w:rPr>
        <w:t>001).</w:t>
      </w:r>
      <w:r w:rsidR="00C84205">
        <w:rPr>
          <w:rFonts w:ascii="Times New Roman" w:eastAsia="Calibri" w:hAnsi="Times New Roman" w:cs="Times New Roman"/>
          <w:color w:val="000000"/>
          <w:kern w:val="0"/>
          <w:sz w:val="28"/>
          <w:szCs w:val="28"/>
          <w:lang w:val="kk-KZ"/>
          <w14:ligatures w14:val="none"/>
        </w:rPr>
        <w:t xml:space="preserve"> Согласно </w:t>
      </w:r>
      <w:r w:rsidR="00C84205">
        <w:rPr>
          <w:rFonts w:ascii="Times New Roman" w:eastAsia="Calibri" w:hAnsi="Times New Roman" w:cs="Times New Roman"/>
          <w:color w:val="000000"/>
          <w:kern w:val="0"/>
          <w:sz w:val="28"/>
          <w:szCs w:val="28"/>
          <w:lang w:val="en-US"/>
          <w14:ligatures w14:val="none"/>
        </w:rPr>
        <w:t>the</w:t>
      </w:r>
      <w:r w:rsidRPr="00E90C6D">
        <w:rPr>
          <w:rFonts w:ascii="Times New Roman" w:eastAsia="Calibri" w:hAnsi="Times New Roman" w:cs="Times New Roman"/>
          <w:color w:val="000000"/>
          <w:kern w:val="0"/>
          <w:sz w:val="28"/>
          <w:szCs w:val="28"/>
          <w:lang w:val="kk-KZ"/>
          <w14:ligatures w14:val="none"/>
        </w:rPr>
        <w:t xml:space="preserve"> </w:t>
      </w:r>
      <w:r w:rsidR="002B336E" w:rsidRPr="00E90C6D">
        <w:rPr>
          <w:rFonts w:ascii="Times New Roman" w:hAnsi="Times New Roman" w:cs="Times New Roman"/>
          <w:color w:val="212121"/>
          <w:sz w:val="28"/>
          <w:szCs w:val="28"/>
          <w:shd w:val="clear" w:color="auto" w:fill="FFFFFF"/>
          <w:lang w:val="kk-KZ"/>
        </w:rPr>
        <w:t>Majeed Pelvic Score</w:t>
      </w:r>
      <w:r w:rsidR="002B336E" w:rsidRPr="00E90C6D">
        <w:rPr>
          <w:rStyle w:val="a6"/>
          <w:rFonts w:ascii="Times New Roman" w:hAnsi="Times New Roman" w:cs="Times New Roman"/>
          <w:sz w:val="28"/>
          <w:szCs w:val="28"/>
          <w:lang w:val="kk-KZ"/>
        </w:rPr>
        <w:t xml:space="preserve"> </w:t>
      </w:r>
      <w:r w:rsidR="002B336E" w:rsidRPr="00E90C6D">
        <w:rPr>
          <w:rFonts w:ascii="Times New Roman" w:eastAsia="Calibri" w:hAnsi="Times New Roman" w:cs="Times New Roman"/>
          <w:color w:val="000000"/>
          <w:kern w:val="0"/>
          <w:sz w:val="28"/>
          <w:szCs w:val="28"/>
          <w:lang w:val="kk-KZ"/>
          <w14:ligatures w14:val="none"/>
        </w:rPr>
        <w:t>че</w:t>
      </w:r>
      <w:r w:rsidRPr="00E90C6D">
        <w:rPr>
          <w:rFonts w:ascii="Times New Roman" w:eastAsia="Calibri" w:hAnsi="Times New Roman" w:cs="Times New Roman"/>
          <w:color w:val="000000"/>
          <w:kern w:val="0"/>
          <w:sz w:val="28"/>
          <w:szCs w:val="28"/>
          <w:lang w:val="kk-KZ"/>
          <w14:ligatures w14:val="none"/>
        </w:rPr>
        <w:t xml:space="preserve">рез 12 месяцев максимальный балл в опытной группе составил 98 баллов, в контрольной группе 70 баллов. Оценка удовлетворительно </w:t>
      </w:r>
      <w:r w:rsidR="00C84205">
        <w:rPr>
          <w:rFonts w:ascii="Times New Roman" w:eastAsia="Calibri" w:hAnsi="Times New Roman" w:cs="Times New Roman"/>
          <w:color w:val="000000"/>
          <w:kern w:val="0"/>
          <w:sz w:val="28"/>
          <w:szCs w:val="28"/>
          <w14:ligatures w14:val="none"/>
        </w:rPr>
        <w:t xml:space="preserve">согласно </w:t>
      </w:r>
      <w:r w:rsidR="00C84205">
        <w:rPr>
          <w:rFonts w:ascii="Times New Roman" w:eastAsia="Calibri" w:hAnsi="Times New Roman" w:cs="Times New Roman"/>
          <w:color w:val="000000"/>
          <w:kern w:val="0"/>
          <w:sz w:val="28"/>
          <w:szCs w:val="28"/>
          <w:lang w:val="en-US"/>
          <w14:ligatures w14:val="none"/>
        </w:rPr>
        <w:t>the</w:t>
      </w:r>
      <w:r w:rsidRPr="00E90C6D">
        <w:rPr>
          <w:rFonts w:ascii="Times New Roman" w:eastAsia="Calibri" w:hAnsi="Times New Roman" w:cs="Times New Roman"/>
          <w:color w:val="000000"/>
          <w:kern w:val="0"/>
          <w:sz w:val="28"/>
          <w:szCs w:val="28"/>
          <w:lang w:val="kk-KZ"/>
          <w14:ligatures w14:val="none"/>
        </w:rPr>
        <w:t xml:space="preserve"> </w:t>
      </w:r>
      <w:r w:rsidR="002B336E" w:rsidRPr="00E90C6D">
        <w:rPr>
          <w:rFonts w:ascii="Times New Roman" w:hAnsi="Times New Roman" w:cs="Times New Roman"/>
          <w:color w:val="212121"/>
          <w:sz w:val="28"/>
          <w:szCs w:val="28"/>
          <w:shd w:val="clear" w:color="auto" w:fill="FFFFFF"/>
          <w:lang w:val="kk-KZ"/>
        </w:rPr>
        <w:t>Majeed Pelvic Score</w:t>
      </w:r>
      <w:r w:rsidR="002B336E" w:rsidRPr="00E90C6D">
        <w:rPr>
          <w:rStyle w:val="a6"/>
          <w:rFonts w:ascii="Times New Roman" w:hAnsi="Times New Roman" w:cs="Times New Roman"/>
          <w:sz w:val="28"/>
          <w:szCs w:val="28"/>
          <w:lang w:val="kk-KZ"/>
        </w:rPr>
        <w:t xml:space="preserve"> </w:t>
      </w:r>
      <w:r w:rsidRPr="00E90C6D">
        <w:rPr>
          <w:rFonts w:ascii="Times New Roman" w:eastAsia="Calibri" w:hAnsi="Times New Roman" w:cs="Times New Roman"/>
          <w:color w:val="000000"/>
          <w:kern w:val="0"/>
          <w:sz w:val="28"/>
          <w:szCs w:val="28"/>
          <w:lang w:val="kk-KZ"/>
          <w14:ligatures w14:val="none"/>
        </w:rPr>
        <w:t xml:space="preserve">через 12 месяцев наблюдалось у </w:t>
      </w:r>
      <w:r w:rsidR="00302096">
        <w:rPr>
          <w:rFonts w:ascii="Times New Roman" w:eastAsia="Calibri" w:hAnsi="Times New Roman" w:cs="Times New Roman"/>
          <w:color w:val="000000"/>
          <w:kern w:val="0"/>
          <w:sz w:val="28"/>
          <w:szCs w:val="28"/>
          <w:lang w:val="kk-KZ"/>
          <w14:ligatures w14:val="none"/>
        </w:rPr>
        <w:t>3</w:t>
      </w:r>
      <w:r w:rsidR="00703CE4">
        <w:rPr>
          <w:rFonts w:ascii="Times New Roman" w:eastAsia="Calibri" w:hAnsi="Times New Roman" w:cs="Times New Roman"/>
          <w:color w:val="000000"/>
          <w:kern w:val="0"/>
          <w:sz w:val="28"/>
          <w:szCs w:val="28"/>
          <w:lang w:val="kk-KZ"/>
          <w14:ligatures w14:val="none"/>
        </w:rPr>
        <w:t xml:space="preserve"> </w:t>
      </w:r>
      <w:r w:rsidR="00302096">
        <w:rPr>
          <w:rFonts w:ascii="Times New Roman" w:eastAsia="Calibri" w:hAnsi="Times New Roman" w:cs="Times New Roman"/>
          <w:color w:val="000000"/>
          <w:kern w:val="0"/>
          <w:sz w:val="28"/>
          <w:szCs w:val="28"/>
          <w:lang w:val="kk-KZ"/>
          <w14:ligatures w14:val="none"/>
        </w:rPr>
        <w:t>(</w:t>
      </w:r>
      <w:r w:rsidRPr="00E90C6D">
        <w:rPr>
          <w:rFonts w:ascii="Times New Roman" w:eastAsia="Calibri" w:hAnsi="Times New Roman" w:cs="Times New Roman"/>
          <w:color w:val="000000"/>
          <w:kern w:val="0"/>
          <w:sz w:val="28"/>
          <w:szCs w:val="28"/>
          <w:lang w:val="kk-KZ"/>
          <w14:ligatures w14:val="none"/>
        </w:rPr>
        <w:t>10%) пациентов в контрольной группе и ни одного пациента в основной группе. Неудовлетворительных ответов в обеих группах не отмечено (выявлены достоверные различия (р=0</w:t>
      </w:r>
      <w:r w:rsidR="00302096">
        <w:rPr>
          <w:rFonts w:ascii="Times New Roman" w:eastAsia="Calibri" w:hAnsi="Times New Roman" w:cs="Times New Roman"/>
          <w:color w:val="000000"/>
          <w:kern w:val="0"/>
          <w:sz w:val="28"/>
          <w:szCs w:val="28"/>
          <w:lang w:val="kk-KZ"/>
          <w14:ligatures w14:val="none"/>
        </w:rPr>
        <w:t>.</w:t>
      </w:r>
      <w:r w:rsidRPr="00E90C6D">
        <w:rPr>
          <w:rFonts w:ascii="Times New Roman" w:eastAsia="Calibri" w:hAnsi="Times New Roman" w:cs="Times New Roman"/>
          <w:color w:val="000000"/>
          <w:kern w:val="0"/>
          <w:sz w:val="28"/>
          <w:szCs w:val="28"/>
          <w:lang w:val="kk-KZ"/>
          <w14:ligatures w14:val="none"/>
        </w:rPr>
        <w:t>001).</w:t>
      </w:r>
    </w:p>
    <w:p w14:paraId="65817782" w14:textId="5A9DA2D8" w:rsidR="00772117" w:rsidRPr="00E90C6D" w:rsidRDefault="00772117" w:rsidP="00E90C6D">
      <w:pPr>
        <w:spacing w:after="0" w:line="300" w:lineRule="auto"/>
        <w:ind w:firstLine="709"/>
        <w:contextualSpacing/>
        <w:jc w:val="both"/>
        <w:rPr>
          <w:rFonts w:ascii="Times New Roman" w:eastAsia="Calibri" w:hAnsi="Times New Roman" w:cs="Times New Roman"/>
          <w:color w:val="000000"/>
          <w:kern w:val="0"/>
          <w:sz w:val="28"/>
          <w:szCs w:val="28"/>
          <w:lang w:val="kk-KZ"/>
          <w14:ligatures w14:val="none"/>
        </w:rPr>
      </w:pPr>
      <w:r w:rsidRPr="00E90C6D">
        <w:rPr>
          <w:rFonts w:ascii="Times New Roman" w:eastAsia="Calibri" w:hAnsi="Times New Roman" w:cs="Times New Roman"/>
          <w:color w:val="000000"/>
          <w:kern w:val="0"/>
          <w:sz w:val="28"/>
          <w:szCs w:val="28"/>
          <w:lang w:val="kk-KZ"/>
          <w14:ligatures w14:val="none"/>
        </w:rPr>
        <w:t>Выводы.</w:t>
      </w:r>
      <w:r w:rsidRPr="00E90C6D">
        <w:rPr>
          <w:rFonts w:ascii="Times New Roman" w:eastAsia="Calibri" w:hAnsi="Times New Roman" w:cs="Times New Roman"/>
          <w:kern w:val="0"/>
          <w:sz w:val="28"/>
          <w:szCs w:val="28"/>
          <w14:ligatures w14:val="none"/>
        </w:rPr>
        <w:t xml:space="preserve"> </w:t>
      </w:r>
      <w:r w:rsidRPr="00E90C6D">
        <w:rPr>
          <w:rFonts w:ascii="Times New Roman" w:eastAsia="Calibri" w:hAnsi="Times New Roman" w:cs="Times New Roman"/>
          <w:color w:val="000000"/>
          <w:kern w:val="0"/>
          <w:sz w:val="28"/>
          <w:szCs w:val="28"/>
          <w:lang w:val="kk-KZ"/>
          <w14:ligatures w14:val="none"/>
        </w:rPr>
        <w:t xml:space="preserve">Применение </w:t>
      </w:r>
      <w:r w:rsidRPr="00E90C6D">
        <w:rPr>
          <w:rFonts w:ascii="Times New Roman" w:eastAsia="Calibri" w:hAnsi="Times New Roman" w:cs="Times New Roman"/>
          <w:color w:val="000000"/>
          <w:kern w:val="0"/>
          <w:sz w:val="28"/>
          <w:szCs w:val="28"/>
          <w14:ligatures w14:val="none"/>
        </w:rPr>
        <w:t xml:space="preserve">разработанного нами устройства для малоинвазивного блокирующего остеосинтеза повреждений крестцово-подвздошного сочленения сокращает сроки госпитализации, </w:t>
      </w:r>
      <w:r w:rsidRPr="00E90C6D">
        <w:rPr>
          <w:rFonts w:ascii="Times New Roman" w:eastAsia="Calibri" w:hAnsi="Times New Roman" w:cs="Times New Roman"/>
          <w:color w:val="000000"/>
          <w:kern w:val="0"/>
          <w:sz w:val="28"/>
          <w:szCs w:val="28"/>
          <w:lang w:val="kk-KZ"/>
          <w14:ligatures w14:val="none"/>
        </w:rPr>
        <w:t xml:space="preserve">срок восстановления трудоспособности (в контрольной группе 12 месяцев, а в основной группе 8 месяцев). </w:t>
      </w:r>
      <w:r w:rsidR="00E03664" w:rsidRPr="00E90C6D">
        <w:rPr>
          <w:rFonts w:ascii="Times New Roman" w:eastAsia="Calibri" w:hAnsi="Times New Roman" w:cs="Times New Roman"/>
          <w:color w:val="000000"/>
          <w:kern w:val="0"/>
          <w:sz w:val="28"/>
          <w:szCs w:val="28"/>
          <w:lang w:val="kk-KZ"/>
          <w14:ligatures w14:val="none"/>
        </w:rPr>
        <w:t xml:space="preserve">Отсутствие боли </w:t>
      </w:r>
      <w:r w:rsidR="009E2803" w:rsidRPr="00E90C6D">
        <w:rPr>
          <w:rFonts w:ascii="Times New Roman" w:eastAsia="Calibri" w:hAnsi="Times New Roman" w:cs="Times New Roman"/>
          <w:color w:val="000000"/>
          <w:kern w:val="0"/>
          <w:sz w:val="28"/>
          <w:szCs w:val="28"/>
          <w:lang w:val="kk-KZ"/>
          <w14:ligatures w14:val="none"/>
        </w:rPr>
        <w:t>у</w:t>
      </w:r>
      <w:r w:rsidRPr="00E90C6D">
        <w:rPr>
          <w:rFonts w:ascii="Times New Roman" w:eastAsia="Calibri" w:hAnsi="Times New Roman" w:cs="Times New Roman"/>
          <w:color w:val="000000"/>
          <w:kern w:val="0"/>
          <w:sz w:val="28"/>
          <w:szCs w:val="28"/>
          <w:lang w:val="kk-KZ"/>
          <w14:ligatures w14:val="none"/>
        </w:rPr>
        <w:t xml:space="preserve"> пациентов через 12 месяцев в опытной группе составило </w:t>
      </w:r>
      <w:r w:rsidR="00302096">
        <w:rPr>
          <w:rFonts w:ascii="Times New Roman" w:eastAsia="Calibri" w:hAnsi="Times New Roman" w:cs="Times New Roman"/>
          <w:color w:val="000000"/>
          <w:kern w:val="0"/>
          <w:sz w:val="28"/>
          <w:szCs w:val="28"/>
          <w:lang w:val="kk-KZ"/>
          <w14:ligatures w14:val="none"/>
        </w:rPr>
        <w:t>26</w:t>
      </w:r>
      <w:r w:rsidR="00703CE4">
        <w:rPr>
          <w:rFonts w:ascii="Times New Roman" w:eastAsia="Calibri" w:hAnsi="Times New Roman" w:cs="Times New Roman"/>
          <w:color w:val="000000"/>
          <w:kern w:val="0"/>
          <w:sz w:val="28"/>
          <w:szCs w:val="28"/>
          <w:lang w:val="kk-KZ"/>
          <w14:ligatures w14:val="none"/>
        </w:rPr>
        <w:t xml:space="preserve"> </w:t>
      </w:r>
      <w:r w:rsidR="00302096">
        <w:rPr>
          <w:rFonts w:ascii="Times New Roman" w:eastAsia="Calibri" w:hAnsi="Times New Roman" w:cs="Times New Roman"/>
          <w:color w:val="000000"/>
          <w:kern w:val="0"/>
          <w:sz w:val="28"/>
          <w:szCs w:val="28"/>
          <w:lang w:val="kk-KZ"/>
          <w14:ligatures w14:val="none"/>
        </w:rPr>
        <w:t>(</w:t>
      </w:r>
      <w:r w:rsidRPr="00E90C6D">
        <w:rPr>
          <w:rFonts w:ascii="Times New Roman" w:eastAsia="Calibri" w:hAnsi="Times New Roman" w:cs="Times New Roman"/>
          <w:color w:val="000000"/>
          <w:kern w:val="0"/>
          <w:sz w:val="28"/>
          <w:szCs w:val="28"/>
          <w:lang w:val="kk-KZ"/>
          <w14:ligatures w14:val="none"/>
        </w:rPr>
        <w:t>86</w:t>
      </w:r>
      <w:r w:rsidR="00302096">
        <w:rPr>
          <w:rFonts w:ascii="Times New Roman" w:eastAsia="Calibri" w:hAnsi="Times New Roman" w:cs="Times New Roman"/>
          <w:color w:val="000000"/>
          <w:kern w:val="0"/>
          <w:sz w:val="28"/>
          <w:szCs w:val="28"/>
          <w:lang w:val="kk-KZ"/>
          <w14:ligatures w14:val="none"/>
        </w:rPr>
        <w:t>.</w:t>
      </w:r>
      <w:r w:rsidRPr="00E90C6D">
        <w:rPr>
          <w:rFonts w:ascii="Times New Roman" w:eastAsia="Calibri" w:hAnsi="Times New Roman" w:cs="Times New Roman"/>
          <w:color w:val="000000"/>
          <w:kern w:val="0"/>
          <w:sz w:val="28"/>
          <w:szCs w:val="28"/>
          <w:lang w:val="kk-KZ"/>
          <w14:ligatures w14:val="none"/>
        </w:rPr>
        <w:t xml:space="preserve">7%) и </w:t>
      </w:r>
      <w:r w:rsidR="00302096">
        <w:rPr>
          <w:rFonts w:ascii="Times New Roman" w:eastAsia="Calibri" w:hAnsi="Times New Roman" w:cs="Times New Roman"/>
          <w:color w:val="000000"/>
          <w:kern w:val="0"/>
          <w:sz w:val="28"/>
          <w:szCs w:val="28"/>
          <w:lang w:val="kk-KZ"/>
          <w14:ligatures w14:val="none"/>
        </w:rPr>
        <w:t>20</w:t>
      </w:r>
      <w:r w:rsidR="00703CE4">
        <w:rPr>
          <w:rFonts w:ascii="Times New Roman" w:eastAsia="Calibri" w:hAnsi="Times New Roman" w:cs="Times New Roman"/>
          <w:color w:val="000000"/>
          <w:kern w:val="0"/>
          <w:sz w:val="28"/>
          <w:szCs w:val="28"/>
          <w:lang w:val="kk-KZ"/>
          <w14:ligatures w14:val="none"/>
        </w:rPr>
        <w:t xml:space="preserve"> </w:t>
      </w:r>
      <w:r w:rsidR="00302096">
        <w:rPr>
          <w:rFonts w:ascii="Times New Roman" w:eastAsia="Calibri" w:hAnsi="Times New Roman" w:cs="Times New Roman"/>
          <w:color w:val="000000"/>
          <w:kern w:val="0"/>
          <w:sz w:val="28"/>
          <w:szCs w:val="28"/>
          <w:lang w:val="kk-KZ"/>
          <w14:ligatures w14:val="none"/>
        </w:rPr>
        <w:t>(</w:t>
      </w:r>
      <w:r w:rsidRPr="00E90C6D">
        <w:rPr>
          <w:rFonts w:ascii="Times New Roman" w:eastAsia="Calibri" w:hAnsi="Times New Roman" w:cs="Times New Roman"/>
          <w:color w:val="000000"/>
          <w:kern w:val="0"/>
          <w:sz w:val="28"/>
          <w:szCs w:val="28"/>
          <w:lang w:val="kk-KZ"/>
          <w14:ligatures w14:val="none"/>
        </w:rPr>
        <w:t>66</w:t>
      </w:r>
      <w:r w:rsidR="00302096">
        <w:rPr>
          <w:rFonts w:ascii="Times New Roman" w:eastAsia="Calibri" w:hAnsi="Times New Roman" w:cs="Times New Roman"/>
          <w:color w:val="000000"/>
          <w:kern w:val="0"/>
          <w:sz w:val="28"/>
          <w:szCs w:val="28"/>
          <w:lang w:val="kk-KZ"/>
          <w14:ligatures w14:val="none"/>
        </w:rPr>
        <w:t>.</w:t>
      </w:r>
      <w:r w:rsidRPr="00E90C6D">
        <w:rPr>
          <w:rFonts w:ascii="Times New Roman" w:eastAsia="Calibri" w:hAnsi="Times New Roman" w:cs="Times New Roman"/>
          <w:color w:val="000000"/>
          <w:kern w:val="0"/>
          <w:sz w:val="28"/>
          <w:szCs w:val="28"/>
          <w:lang w:val="kk-KZ"/>
          <w14:ligatures w14:val="none"/>
        </w:rPr>
        <w:t>6%) в контрольной группе.</w:t>
      </w:r>
      <w:r w:rsidRPr="00E90C6D">
        <w:rPr>
          <w:rFonts w:ascii="Times New Roman" w:eastAsia="Calibri" w:hAnsi="Times New Roman" w:cs="Times New Roman"/>
          <w:kern w:val="0"/>
          <w:sz w:val="28"/>
          <w:szCs w:val="28"/>
          <w14:ligatures w14:val="none"/>
        </w:rPr>
        <w:t xml:space="preserve"> </w:t>
      </w:r>
      <w:r w:rsidRPr="00E90C6D">
        <w:rPr>
          <w:rFonts w:ascii="Times New Roman" w:eastAsia="Calibri" w:hAnsi="Times New Roman" w:cs="Times New Roman"/>
          <w:color w:val="000000"/>
          <w:kern w:val="0"/>
          <w:sz w:val="28"/>
          <w:szCs w:val="28"/>
          <w:lang w:val="kk-KZ"/>
          <w14:ligatures w14:val="none"/>
        </w:rPr>
        <w:t>По шкале Маджида в отдаленном периоде (3,</w:t>
      </w:r>
      <w:r w:rsidR="00703CE4">
        <w:rPr>
          <w:rFonts w:ascii="Times New Roman" w:eastAsia="Calibri" w:hAnsi="Times New Roman" w:cs="Times New Roman"/>
          <w:color w:val="000000"/>
          <w:kern w:val="0"/>
          <w:sz w:val="28"/>
          <w:szCs w:val="28"/>
          <w:lang w:val="kk-KZ"/>
          <w14:ligatures w14:val="none"/>
        </w:rPr>
        <w:t xml:space="preserve"> </w:t>
      </w:r>
      <w:r w:rsidRPr="00E90C6D">
        <w:rPr>
          <w:rFonts w:ascii="Times New Roman" w:eastAsia="Calibri" w:hAnsi="Times New Roman" w:cs="Times New Roman"/>
          <w:color w:val="000000"/>
          <w:kern w:val="0"/>
          <w:sz w:val="28"/>
          <w:szCs w:val="28"/>
          <w:lang w:val="kk-KZ"/>
          <w14:ligatures w14:val="none"/>
        </w:rPr>
        <w:t xml:space="preserve">6 и 12 месяцев) частота отличных </w:t>
      </w:r>
      <w:r w:rsidRPr="00E90C6D">
        <w:rPr>
          <w:rFonts w:ascii="Times New Roman" w:eastAsia="Calibri" w:hAnsi="Times New Roman" w:cs="Times New Roman"/>
          <w:color w:val="000000"/>
          <w:kern w:val="0"/>
          <w:sz w:val="28"/>
          <w:szCs w:val="28"/>
          <w:lang w:val="kk-KZ"/>
          <w14:ligatures w14:val="none"/>
        </w:rPr>
        <w:lastRenderedPageBreak/>
        <w:t>результатов увеличивается с 13</w:t>
      </w:r>
      <w:r w:rsidR="00302096">
        <w:rPr>
          <w:rFonts w:ascii="Times New Roman" w:eastAsia="Calibri" w:hAnsi="Times New Roman" w:cs="Times New Roman"/>
          <w:color w:val="000000"/>
          <w:kern w:val="0"/>
          <w:sz w:val="28"/>
          <w:szCs w:val="28"/>
          <w:lang w:val="kk-KZ"/>
          <w14:ligatures w14:val="none"/>
        </w:rPr>
        <w:t>.</w:t>
      </w:r>
      <w:r w:rsidRPr="00E90C6D">
        <w:rPr>
          <w:rFonts w:ascii="Times New Roman" w:eastAsia="Calibri" w:hAnsi="Times New Roman" w:cs="Times New Roman"/>
          <w:color w:val="000000"/>
          <w:kern w:val="0"/>
          <w:sz w:val="28"/>
          <w:szCs w:val="28"/>
          <w:lang w:val="kk-KZ"/>
          <w14:ligatures w14:val="none"/>
        </w:rPr>
        <w:t>3% до 90</w:t>
      </w:r>
      <w:r w:rsidR="00302096">
        <w:rPr>
          <w:rFonts w:ascii="Times New Roman" w:eastAsia="Calibri" w:hAnsi="Times New Roman" w:cs="Times New Roman"/>
          <w:color w:val="000000"/>
          <w:kern w:val="0"/>
          <w:sz w:val="28"/>
          <w:szCs w:val="28"/>
          <w:lang w:val="kk-KZ"/>
          <w14:ligatures w14:val="none"/>
        </w:rPr>
        <w:t>.</w:t>
      </w:r>
      <w:r w:rsidRPr="00E90C6D">
        <w:rPr>
          <w:rFonts w:ascii="Times New Roman" w:eastAsia="Calibri" w:hAnsi="Times New Roman" w:cs="Times New Roman"/>
          <w:color w:val="000000"/>
          <w:kern w:val="0"/>
          <w:sz w:val="28"/>
          <w:szCs w:val="28"/>
          <w:lang w:val="kk-KZ"/>
          <w14:ligatures w14:val="none"/>
        </w:rPr>
        <w:t>0% в опытной группе, а в контрольной группе с 10% до 73</w:t>
      </w:r>
      <w:r w:rsidR="00302096">
        <w:rPr>
          <w:rFonts w:ascii="Times New Roman" w:eastAsia="Calibri" w:hAnsi="Times New Roman" w:cs="Times New Roman"/>
          <w:color w:val="000000"/>
          <w:kern w:val="0"/>
          <w:sz w:val="28"/>
          <w:szCs w:val="28"/>
          <w:lang w:val="kk-KZ"/>
          <w14:ligatures w14:val="none"/>
        </w:rPr>
        <w:t>.</w:t>
      </w:r>
      <w:r w:rsidRPr="00E90C6D">
        <w:rPr>
          <w:rFonts w:ascii="Times New Roman" w:eastAsia="Calibri" w:hAnsi="Times New Roman" w:cs="Times New Roman"/>
          <w:color w:val="000000"/>
          <w:kern w:val="0"/>
          <w:sz w:val="28"/>
          <w:szCs w:val="28"/>
          <w:lang w:val="kk-KZ"/>
          <w14:ligatures w14:val="none"/>
        </w:rPr>
        <w:t>4%.</w:t>
      </w:r>
    </w:p>
    <w:p w14:paraId="32D2959D" w14:textId="52214CE7" w:rsidR="00772117" w:rsidRPr="00E90C6D" w:rsidRDefault="00772117" w:rsidP="00E90C6D">
      <w:pPr>
        <w:spacing w:after="0" w:line="300" w:lineRule="auto"/>
        <w:ind w:firstLine="709"/>
        <w:contextualSpacing/>
        <w:jc w:val="both"/>
        <w:rPr>
          <w:rFonts w:ascii="Times New Roman" w:eastAsia="Calibri" w:hAnsi="Times New Roman" w:cs="Times New Roman"/>
          <w:kern w:val="0"/>
          <w:sz w:val="28"/>
          <w:szCs w:val="28"/>
          <w:lang w:val="kk-KZ"/>
          <w14:ligatures w14:val="none"/>
        </w:rPr>
      </w:pPr>
      <w:r w:rsidRPr="00E90C6D">
        <w:rPr>
          <w:rFonts w:ascii="Times New Roman" w:eastAsia="Calibri" w:hAnsi="Times New Roman" w:cs="Times New Roman"/>
          <w:b/>
          <w:kern w:val="0"/>
          <w:sz w:val="28"/>
          <w:szCs w:val="28"/>
          <w:lang w:val="kk-KZ"/>
          <w14:ligatures w14:val="none"/>
        </w:rPr>
        <w:t>Ключевые слова</w:t>
      </w:r>
      <w:r w:rsidRPr="00E90C6D">
        <w:rPr>
          <w:rFonts w:ascii="Times New Roman" w:eastAsia="Calibri" w:hAnsi="Times New Roman" w:cs="Times New Roman"/>
          <w:kern w:val="0"/>
          <w:sz w:val="28"/>
          <w:szCs w:val="28"/>
          <w14:ligatures w14:val="none"/>
        </w:rPr>
        <w:t xml:space="preserve">: травма, крестцово-подвздошное сочленение, </w:t>
      </w:r>
      <w:r w:rsidR="002B336E" w:rsidRPr="00E90C6D">
        <w:rPr>
          <w:rFonts w:ascii="Times New Roman" w:eastAsia="Calibri" w:hAnsi="Times New Roman" w:cs="Times New Roman"/>
          <w:kern w:val="0"/>
          <w:sz w:val="28"/>
          <w:szCs w:val="28"/>
          <w:lang w:val="kk-KZ"/>
          <w14:ligatures w14:val="none"/>
        </w:rPr>
        <w:t>малоинвазивный блокирующий остеосинтез.</w:t>
      </w:r>
      <w:r w:rsidRPr="00E90C6D">
        <w:rPr>
          <w:rFonts w:ascii="Times New Roman" w:eastAsia="Calibri" w:hAnsi="Times New Roman" w:cs="Times New Roman"/>
          <w:kern w:val="0"/>
          <w:sz w:val="28"/>
          <w:szCs w:val="28"/>
          <w:lang w:val="kk-KZ"/>
          <w14:ligatures w14:val="none"/>
        </w:rPr>
        <w:t xml:space="preserve"> </w:t>
      </w:r>
    </w:p>
    <w:p w14:paraId="53C26447" w14:textId="77777777" w:rsidR="00772117" w:rsidRPr="00E90C6D" w:rsidRDefault="00772117" w:rsidP="00E90C6D">
      <w:pPr>
        <w:spacing w:after="0" w:line="300" w:lineRule="auto"/>
        <w:ind w:firstLine="709"/>
        <w:contextualSpacing/>
        <w:jc w:val="both"/>
        <w:rPr>
          <w:rFonts w:ascii="Times New Roman" w:eastAsia="Calibri" w:hAnsi="Times New Roman" w:cs="Times New Roman"/>
          <w:kern w:val="0"/>
          <w:sz w:val="28"/>
          <w:szCs w:val="28"/>
          <w:lang w:val="kk-KZ"/>
          <w14:ligatures w14:val="none"/>
        </w:rPr>
      </w:pPr>
    </w:p>
    <w:p w14:paraId="638DD321" w14:textId="77777777" w:rsidR="00772117" w:rsidRPr="00E90C6D" w:rsidRDefault="00772117" w:rsidP="00E90C6D">
      <w:pPr>
        <w:widowControl w:val="0"/>
        <w:autoSpaceDE w:val="0"/>
        <w:autoSpaceDN w:val="0"/>
        <w:adjustRightInd w:val="0"/>
        <w:spacing w:after="0" w:line="300" w:lineRule="auto"/>
        <w:ind w:firstLine="709"/>
        <w:contextualSpacing/>
        <w:jc w:val="both"/>
        <w:rPr>
          <w:rFonts w:ascii="Times New Roman" w:eastAsia="Times New Roman" w:hAnsi="Times New Roman" w:cs="Times New Roman"/>
          <w:i/>
          <w:kern w:val="0"/>
          <w:sz w:val="28"/>
          <w:szCs w:val="28"/>
          <w:lang w:val="kk-KZ" w:eastAsia="ru-RU"/>
          <w14:ligatures w14:val="none"/>
        </w:rPr>
      </w:pPr>
    </w:p>
    <w:p w14:paraId="52E982F0" w14:textId="77777777" w:rsidR="00772117" w:rsidRPr="00E90C6D" w:rsidRDefault="00772117" w:rsidP="00E90C6D">
      <w:pPr>
        <w:widowControl w:val="0"/>
        <w:autoSpaceDE w:val="0"/>
        <w:autoSpaceDN w:val="0"/>
        <w:adjustRightInd w:val="0"/>
        <w:spacing w:after="0" w:line="300" w:lineRule="auto"/>
        <w:ind w:firstLine="709"/>
        <w:contextualSpacing/>
        <w:jc w:val="both"/>
        <w:rPr>
          <w:rFonts w:ascii="Times New Roman" w:eastAsia="Times New Roman" w:hAnsi="Times New Roman" w:cs="Times New Roman"/>
          <w:i/>
          <w:kern w:val="0"/>
          <w:sz w:val="28"/>
          <w:szCs w:val="28"/>
          <w:lang w:val="kk-KZ" w:eastAsia="ru-RU"/>
          <w14:ligatures w14:val="none"/>
        </w:rPr>
      </w:pPr>
    </w:p>
    <w:p w14:paraId="635104E1" w14:textId="77777777" w:rsidR="00772117" w:rsidRPr="00E90C6D" w:rsidRDefault="00772117" w:rsidP="00E90C6D">
      <w:pPr>
        <w:widowControl w:val="0"/>
        <w:autoSpaceDE w:val="0"/>
        <w:autoSpaceDN w:val="0"/>
        <w:adjustRightInd w:val="0"/>
        <w:spacing w:after="0" w:line="300" w:lineRule="auto"/>
        <w:ind w:firstLine="709"/>
        <w:contextualSpacing/>
        <w:jc w:val="both"/>
        <w:rPr>
          <w:rFonts w:ascii="Times New Roman" w:eastAsia="Times New Roman" w:hAnsi="Times New Roman" w:cs="Times New Roman"/>
          <w:i/>
          <w:kern w:val="0"/>
          <w:sz w:val="28"/>
          <w:szCs w:val="28"/>
          <w:lang w:val="kk-KZ" w:eastAsia="ru-RU"/>
          <w14:ligatures w14:val="none"/>
        </w:rPr>
      </w:pPr>
    </w:p>
    <w:p w14:paraId="363527D2" w14:textId="77777777" w:rsidR="00772117" w:rsidRPr="00E90C6D" w:rsidRDefault="00772117" w:rsidP="00E90C6D">
      <w:pPr>
        <w:widowControl w:val="0"/>
        <w:autoSpaceDE w:val="0"/>
        <w:autoSpaceDN w:val="0"/>
        <w:adjustRightInd w:val="0"/>
        <w:spacing w:after="0" w:line="300" w:lineRule="auto"/>
        <w:ind w:firstLine="709"/>
        <w:contextualSpacing/>
        <w:jc w:val="both"/>
        <w:rPr>
          <w:rFonts w:ascii="Times New Roman" w:eastAsia="Times New Roman" w:hAnsi="Times New Roman" w:cs="Times New Roman"/>
          <w:i/>
          <w:kern w:val="0"/>
          <w:sz w:val="28"/>
          <w:szCs w:val="28"/>
          <w:lang w:val="kk-KZ" w:eastAsia="ru-RU"/>
          <w14:ligatures w14:val="none"/>
        </w:rPr>
      </w:pPr>
    </w:p>
    <w:p w14:paraId="30457556" w14:textId="77777777" w:rsidR="00772117" w:rsidRDefault="00772117" w:rsidP="00E90C6D">
      <w:pPr>
        <w:widowControl w:val="0"/>
        <w:autoSpaceDE w:val="0"/>
        <w:autoSpaceDN w:val="0"/>
        <w:adjustRightInd w:val="0"/>
        <w:spacing w:after="0" w:line="300" w:lineRule="auto"/>
        <w:ind w:firstLine="709"/>
        <w:contextualSpacing/>
        <w:jc w:val="both"/>
        <w:rPr>
          <w:rFonts w:ascii="Times New Roman" w:eastAsia="Times New Roman" w:hAnsi="Times New Roman" w:cs="Times New Roman"/>
          <w:i/>
          <w:kern w:val="0"/>
          <w:sz w:val="28"/>
          <w:szCs w:val="28"/>
          <w:lang w:val="kk-KZ" w:eastAsia="ru-RU"/>
          <w14:ligatures w14:val="none"/>
        </w:rPr>
      </w:pPr>
    </w:p>
    <w:p w14:paraId="30307B89" w14:textId="77777777" w:rsidR="00C84205" w:rsidRDefault="00C84205" w:rsidP="00E90C6D">
      <w:pPr>
        <w:widowControl w:val="0"/>
        <w:autoSpaceDE w:val="0"/>
        <w:autoSpaceDN w:val="0"/>
        <w:adjustRightInd w:val="0"/>
        <w:spacing w:after="0" w:line="300" w:lineRule="auto"/>
        <w:ind w:firstLine="709"/>
        <w:contextualSpacing/>
        <w:jc w:val="both"/>
        <w:rPr>
          <w:rFonts w:ascii="Times New Roman" w:eastAsia="Times New Roman" w:hAnsi="Times New Roman" w:cs="Times New Roman"/>
          <w:i/>
          <w:kern w:val="0"/>
          <w:sz w:val="28"/>
          <w:szCs w:val="28"/>
          <w:lang w:val="kk-KZ" w:eastAsia="ru-RU"/>
          <w14:ligatures w14:val="none"/>
        </w:rPr>
      </w:pPr>
    </w:p>
    <w:p w14:paraId="4C56F2B6" w14:textId="77777777" w:rsidR="00C84205" w:rsidRDefault="00C84205" w:rsidP="00E90C6D">
      <w:pPr>
        <w:widowControl w:val="0"/>
        <w:autoSpaceDE w:val="0"/>
        <w:autoSpaceDN w:val="0"/>
        <w:adjustRightInd w:val="0"/>
        <w:spacing w:after="0" w:line="300" w:lineRule="auto"/>
        <w:ind w:firstLine="709"/>
        <w:contextualSpacing/>
        <w:jc w:val="both"/>
        <w:rPr>
          <w:rFonts w:ascii="Times New Roman" w:eastAsia="Times New Roman" w:hAnsi="Times New Roman" w:cs="Times New Roman"/>
          <w:i/>
          <w:kern w:val="0"/>
          <w:sz w:val="28"/>
          <w:szCs w:val="28"/>
          <w:lang w:val="kk-KZ" w:eastAsia="ru-RU"/>
          <w14:ligatures w14:val="none"/>
        </w:rPr>
      </w:pPr>
    </w:p>
    <w:p w14:paraId="1D3E42D1" w14:textId="77777777" w:rsidR="00C84205" w:rsidRDefault="00C84205" w:rsidP="00E90C6D">
      <w:pPr>
        <w:widowControl w:val="0"/>
        <w:autoSpaceDE w:val="0"/>
        <w:autoSpaceDN w:val="0"/>
        <w:adjustRightInd w:val="0"/>
        <w:spacing w:after="0" w:line="300" w:lineRule="auto"/>
        <w:ind w:firstLine="709"/>
        <w:contextualSpacing/>
        <w:jc w:val="both"/>
        <w:rPr>
          <w:rFonts w:ascii="Times New Roman" w:eastAsia="Times New Roman" w:hAnsi="Times New Roman" w:cs="Times New Roman"/>
          <w:i/>
          <w:kern w:val="0"/>
          <w:sz w:val="28"/>
          <w:szCs w:val="28"/>
          <w:lang w:val="kk-KZ" w:eastAsia="ru-RU"/>
          <w14:ligatures w14:val="none"/>
        </w:rPr>
      </w:pPr>
    </w:p>
    <w:p w14:paraId="2D40266B" w14:textId="77777777" w:rsidR="00C84205" w:rsidRDefault="00C84205" w:rsidP="00E90C6D">
      <w:pPr>
        <w:widowControl w:val="0"/>
        <w:autoSpaceDE w:val="0"/>
        <w:autoSpaceDN w:val="0"/>
        <w:adjustRightInd w:val="0"/>
        <w:spacing w:after="0" w:line="300" w:lineRule="auto"/>
        <w:ind w:firstLine="709"/>
        <w:contextualSpacing/>
        <w:jc w:val="both"/>
        <w:rPr>
          <w:rFonts w:ascii="Times New Roman" w:eastAsia="Times New Roman" w:hAnsi="Times New Roman" w:cs="Times New Roman"/>
          <w:i/>
          <w:kern w:val="0"/>
          <w:sz w:val="28"/>
          <w:szCs w:val="28"/>
          <w:lang w:val="kk-KZ" w:eastAsia="ru-RU"/>
          <w14:ligatures w14:val="none"/>
        </w:rPr>
      </w:pPr>
    </w:p>
    <w:p w14:paraId="7B2B0CF5" w14:textId="77777777" w:rsidR="00C84205" w:rsidRDefault="00C84205" w:rsidP="00E90C6D">
      <w:pPr>
        <w:widowControl w:val="0"/>
        <w:autoSpaceDE w:val="0"/>
        <w:autoSpaceDN w:val="0"/>
        <w:adjustRightInd w:val="0"/>
        <w:spacing w:after="0" w:line="300" w:lineRule="auto"/>
        <w:ind w:firstLine="709"/>
        <w:contextualSpacing/>
        <w:jc w:val="both"/>
        <w:rPr>
          <w:rFonts w:ascii="Times New Roman" w:eastAsia="Times New Roman" w:hAnsi="Times New Roman" w:cs="Times New Roman"/>
          <w:i/>
          <w:kern w:val="0"/>
          <w:sz w:val="28"/>
          <w:szCs w:val="28"/>
          <w:lang w:val="kk-KZ" w:eastAsia="ru-RU"/>
          <w14:ligatures w14:val="none"/>
        </w:rPr>
      </w:pPr>
    </w:p>
    <w:p w14:paraId="4F9A571E" w14:textId="77777777" w:rsidR="00C84205" w:rsidRDefault="00C84205" w:rsidP="00E90C6D">
      <w:pPr>
        <w:widowControl w:val="0"/>
        <w:autoSpaceDE w:val="0"/>
        <w:autoSpaceDN w:val="0"/>
        <w:adjustRightInd w:val="0"/>
        <w:spacing w:after="0" w:line="300" w:lineRule="auto"/>
        <w:ind w:firstLine="709"/>
        <w:contextualSpacing/>
        <w:jc w:val="both"/>
        <w:rPr>
          <w:rFonts w:ascii="Times New Roman" w:eastAsia="Times New Roman" w:hAnsi="Times New Roman" w:cs="Times New Roman"/>
          <w:i/>
          <w:kern w:val="0"/>
          <w:sz w:val="28"/>
          <w:szCs w:val="28"/>
          <w:lang w:val="kk-KZ" w:eastAsia="ru-RU"/>
          <w14:ligatures w14:val="none"/>
        </w:rPr>
      </w:pPr>
    </w:p>
    <w:p w14:paraId="61BB2B21" w14:textId="77777777" w:rsidR="00C84205" w:rsidRDefault="00C84205" w:rsidP="00E90C6D">
      <w:pPr>
        <w:widowControl w:val="0"/>
        <w:autoSpaceDE w:val="0"/>
        <w:autoSpaceDN w:val="0"/>
        <w:adjustRightInd w:val="0"/>
        <w:spacing w:after="0" w:line="300" w:lineRule="auto"/>
        <w:ind w:firstLine="709"/>
        <w:contextualSpacing/>
        <w:jc w:val="both"/>
        <w:rPr>
          <w:rFonts w:ascii="Times New Roman" w:eastAsia="Times New Roman" w:hAnsi="Times New Roman" w:cs="Times New Roman"/>
          <w:i/>
          <w:kern w:val="0"/>
          <w:sz w:val="28"/>
          <w:szCs w:val="28"/>
          <w:lang w:val="kk-KZ" w:eastAsia="ru-RU"/>
          <w14:ligatures w14:val="none"/>
        </w:rPr>
      </w:pPr>
    </w:p>
    <w:p w14:paraId="15DD88A7" w14:textId="77777777" w:rsidR="00C84205" w:rsidRDefault="00C84205" w:rsidP="00E90C6D">
      <w:pPr>
        <w:widowControl w:val="0"/>
        <w:autoSpaceDE w:val="0"/>
        <w:autoSpaceDN w:val="0"/>
        <w:adjustRightInd w:val="0"/>
        <w:spacing w:after="0" w:line="300" w:lineRule="auto"/>
        <w:ind w:firstLine="709"/>
        <w:contextualSpacing/>
        <w:jc w:val="both"/>
        <w:rPr>
          <w:rFonts w:ascii="Times New Roman" w:eastAsia="Times New Roman" w:hAnsi="Times New Roman" w:cs="Times New Roman"/>
          <w:i/>
          <w:kern w:val="0"/>
          <w:sz w:val="28"/>
          <w:szCs w:val="28"/>
          <w:lang w:val="kk-KZ" w:eastAsia="ru-RU"/>
          <w14:ligatures w14:val="none"/>
        </w:rPr>
      </w:pPr>
    </w:p>
    <w:p w14:paraId="4591CAE2" w14:textId="77777777" w:rsidR="00C84205" w:rsidRDefault="00C84205" w:rsidP="00E90C6D">
      <w:pPr>
        <w:widowControl w:val="0"/>
        <w:autoSpaceDE w:val="0"/>
        <w:autoSpaceDN w:val="0"/>
        <w:adjustRightInd w:val="0"/>
        <w:spacing w:after="0" w:line="300" w:lineRule="auto"/>
        <w:ind w:firstLine="709"/>
        <w:contextualSpacing/>
        <w:jc w:val="both"/>
        <w:rPr>
          <w:rFonts w:ascii="Times New Roman" w:eastAsia="Times New Roman" w:hAnsi="Times New Roman" w:cs="Times New Roman"/>
          <w:i/>
          <w:kern w:val="0"/>
          <w:sz w:val="28"/>
          <w:szCs w:val="28"/>
          <w:lang w:val="kk-KZ" w:eastAsia="ru-RU"/>
          <w14:ligatures w14:val="none"/>
        </w:rPr>
      </w:pPr>
    </w:p>
    <w:p w14:paraId="635CF3AB" w14:textId="77777777" w:rsidR="00C84205" w:rsidRDefault="00C84205" w:rsidP="00E90C6D">
      <w:pPr>
        <w:widowControl w:val="0"/>
        <w:autoSpaceDE w:val="0"/>
        <w:autoSpaceDN w:val="0"/>
        <w:adjustRightInd w:val="0"/>
        <w:spacing w:after="0" w:line="300" w:lineRule="auto"/>
        <w:ind w:firstLine="709"/>
        <w:contextualSpacing/>
        <w:jc w:val="both"/>
        <w:rPr>
          <w:rFonts w:ascii="Times New Roman" w:eastAsia="Times New Roman" w:hAnsi="Times New Roman" w:cs="Times New Roman"/>
          <w:i/>
          <w:kern w:val="0"/>
          <w:sz w:val="28"/>
          <w:szCs w:val="28"/>
          <w:lang w:val="kk-KZ" w:eastAsia="ru-RU"/>
          <w14:ligatures w14:val="none"/>
        </w:rPr>
      </w:pPr>
    </w:p>
    <w:p w14:paraId="1FE21F43" w14:textId="77777777" w:rsidR="00C84205" w:rsidRDefault="00C84205" w:rsidP="00E90C6D">
      <w:pPr>
        <w:widowControl w:val="0"/>
        <w:autoSpaceDE w:val="0"/>
        <w:autoSpaceDN w:val="0"/>
        <w:adjustRightInd w:val="0"/>
        <w:spacing w:after="0" w:line="300" w:lineRule="auto"/>
        <w:ind w:firstLine="709"/>
        <w:contextualSpacing/>
        <w:jc w:val="both"/>
        <w:rPr>
          <w:rFonts w:ascii="Times New Roman" w:eastAsia="Times New Roman" w:hAnsi="Times New Roman" w:cs="Times New Roman"/>
          <w:i/>
          <w:kern w:val="0"/>
          <w:sz w:val="28"/>
          <w:szCs w:val="28"/>
          <w:lang w:val="kk-KZ" w:eastAsia="ru-RU"/>
          <w14:ligatures w14:val="none"/>
        </w:rPr>
      </w:pPr>
    </w:p>
    <w:p w14:paraId="71FD6924" w14:textId="77777777" w:rsidR="00C84205" w:rsidRDefault="00C84205" w:rsidP="00E90C6D">
      <w:pPr>
        <w:widowControl w:val="0"/>
        <w:autoSpaceDE w:val="0"/>
        <w:autoSpaceDN w:val="0"/>
        <w:adjustRightInd w:val="0"/>
        <w:spacing w:after="0" w:line="300" w:lineRule="auto"/>
        <w:ind w:firstLine="709"/>
        <w:contextualSpacing/>
        <w:jc w:val="both"/>
        <w:rPr>
          <w:rFonts w:ascii="Times New Roman" w:eastAsia="Times New Roman" w:hAnsi="Times New Roman" w:cs="Times New Roman"/>
          <w:i/>
          <w:kern w:val="0"/>
          <w:sz w:val="28"/>
          <w:szCs w:val="28"/>
          <w:lang w:val="kk-KZ" w:eastAsia="ru-RU"/>
          <w14:ligatures w14:val="none"/>
        </w:rPr>
      </w:pPr>
    </w:p>
    <w:p w14:paraId="703B5DC2" w14:textId="77777777" w:rsidR="00C84205" w:rsidRDefault="00C84205" w:rsidP="00E90C6D">
      <w:pPr>
        <w:widowControl w:val="0"/>
        <w:autoSpaceDE w:val="0"/>
        <w:autoSpaceDN w:val="0"/>
        <w:adjustRightInd w:val="0"/>
        <w:spacing w:after="0" w:line="300" w:lineRule="auto"/>
        <w:ind w:firstLine="709"/>
        <w:contextualSpacing/>
        <w:jc w:val="both"/>
        <w:rPr>
          <w:rFonts w:ascii="Times New Roman" w:eastAsia="Times New Roman" w:hAnsi="Times New Roman" w:cs="Times New Roman"/>
          <w:i/>
          <w:kern w:val="0"/>
          <w:sz w:val="28"/>
          <w:szCs w:val="28"/>
          <w:lang w:val="kk-KZ" w:eastAsia="ru-RU"/>
          <w14:ligatures w14:val="none"/>
        </w:rPr>
      </w:pPr>
    </w:p>
    <w:p w14:paraId="0D2F963C" w14:textId="77777777" w:rsidR="00C84205" w:rsidRDefault="00C84205" w:rsidP="00E90C6D">
      <w:pPr>
        <w:widowControl w:val="0"/>
        <w:autoSpaceDE w:val="0"/>
        <w:autoSpaceDN w:val="0"/>
        <w:adjustRightInd w:val="0"/>
        <w:spacing w:after="0" w:line="300" w:lineRule="auto"/>
        <w:ind w:firstLine="709"/>
        <w:contextualSpacing/>
        <w:jc w:val="both"/>
        <w:rPr>
          <w:rFonts w:ascii="Times New Roman" w:eastAsia="Times New Roman" w:hAnsi="Times New Roman" w:cs="Times New Roman"/>
          <w:i/>
          <w:kern w:val="0"/>
          <w:sz w:val="28"/>
          <w:szCs w:val="28"/>
          <w:lang w:val="kk-KZ" w:eastAsia="ru-RU"/>
          <w14:ligatures w14:val="none"/>
        </w:rPr>
      </w:pPr>
    </w:p>
    <w:p w14:paraId="115EF656" w14:textId="77777777" w:rsidR="00C84205" w:rsidRDefault="00C84205" w:rsidP="00E90C6D">
      <w:pPr>
        <w:widowControl w:val="0"/>
        <w:autoSpaceDE w:val="0"/>
        <w:autoSpaceDN w:val="0"/>
        <w:adjustRightInd w:val="0"/>
        <w:spacing w:after="0" w:line="300" w:lineRule="auto"/>
        <w:ind w:firstLine="709"/>
        <w:contextualSpacing/>
        <w:jc w:val="both"/>
        <w:rPr>
          <w:rFonts w:ascii="Times New Roman" w:eastAsia="Times New Roman" w:hAnsi="Times New Roman" w:cs="Times New Roman"/>
          <w:i/>
          <w:kern w:val="0"/>
          <w:sz w:val="28"/>
          <w:szCs w:val="28"/>
          <w:lang w:val="kk-KZ" w:eastAsia="ru-RU"/>
          <w14:ligatures w14:val="none"/>
        </w:rPr>
      </w:pPr>
    </w:p>
    <w:p w14:paraId="0A213A4B" w14:textId="77777777" w:rsidR="00C84205" w:rsidRDefault="00C84205" w:rsidP="00E90C6D">
      <w:pPr>
        <w:widowControl w:val="0"/>
        <w:autoSpaceDE w:val="0"/>
        <w:autoSpaceDN w:val="0"/>
        <w:adjustRightInd w:val="0"/>
        <w:spacing w:after="0" w:line="300" w:lineRule="auto"/>
        <w:ind w:firstLine="709"/>
        <w:contextualSpacing/>
        <w:jc w:val="both"/>
        <w:rPr>
          <w:rFonts w:ascii="Times New Roman" w:eastAsia="Times New Roman" w:hAnsi="Times New Roman" w:cs="Times New Roman"/>
          <w:i/>
          <w:kern w:val="0"/>
          <w:sz w:val="28"/>
          <w:szCs w:val="28"/>
          <w:lang w:val="kk-KZ" w:eastAsia="ru-RU"/>
          <w14:ligatures w14:val="none"/>
        </w:rPr>
      </w:pPr>
    </w:p>
    <w:p w14:paraId="4360507E" w14:textId="77777777" w:rsidR="00C84205" w:rsidRDefault="00C84205" w:rsidP="00E90C6D">
      <w:pPr>
        <w:widowControl w:val="0"/>
        <w:autoSpaceDE w:val="0"/>
        <w:autoSpaceDN w:val="0"/>
        <w:adjustRightInd w:val="0"/>
        <w:spacing w:after="0" w:line="300" w:lineRule="auto"/>
        <w:ind w:firstLine="709"/>
        <w:contextualSpacing/>
        <w:jc w:val="both"/>
        <w:rPr>
          <w:rFonts w:ascii="Times New Roman" w:eastAsia="Times New Roman" w:hAnsi="Times New Roman" w:cs="Times New Roman"/>
          <w:i/>
          <w:kern w:val="0"/>
          <w:sz w:val="28"/>
          <w:szCs w:val="28"/>
          <w:lang w:val="kk-KZ" w:eastAsia="ru-RU"/>
          <w14:ligatures w14:val="none"/>
        </w:rPr>
      </w:pPr>
    </w:p>
    <w:p w14:paraId="5C897E4D" w14:textId="77777777" w:rsidR="00C84205" w:rsidRDefault="00C84205" w:rsidP="00E90C6D">
      <w:pPr>
        <w:widowControl w:val="0"/>
        <w:autoSpaceDE w:val="0"/>
        <w:autoSpaceDN w:val="0"/>
        <w:adjustRightInd w:val="0"/>
        <w:spacing w:after="0" w:line="300" w:lineRule="auto"/>
        <w:ind w:firstLine="709"/>
        <w:contextualSpacing/>
        <w:jc w:val="both"/>
        <w:rPr>
          <w:rFonts w:ascii="Times New Roman" w:eastAsia="Times New Roman" w:hAnsi="Times New Roman" w:cs="Times New Roman"/>
          <w:i/>
          <w:kern w:val="0"/>
          <w:sz w:val="28"/>
          <w:szCs w:val="28"/>
          <w:lang w:val="kk-KZ" w:eastAsia="ru-RU"/>
          <w14:ligatures w14:val="none"/>
        </w:rPr>
      </w:pPr>
    </w:p>
    <w:p w14:paraId="4062E353" w14:textId="77777777" w:rsidR="00C84205" w:rsidRDefault="00C84205" w:rsidP="00E90C6D">
      <w:pPr>
        <w:widowControl w:val="0"/>
        <w:autoSpaceDE w:val="0"/>
        <w:autoSpaceDN w:val="0"/>
        <w:adjustRightInd w:val="0"/>
        <w:spacing w:after="0" w:line="300" w:lineRule="auto"/>
        <w:ind w:firstLine="709"/>
        <w:contextualSpacing/>
        <w:jc w:val="both"/>
        <w:rPr>
          <w:rFonts w:ascii="Times New Roman" w:eastAsia="Times New Roman" w:hAnsi="Times New Roman" w:cs="Times New Roman"/>
          <w:i/>
          <w:kern w:val="0"/>
          <w:sz w:val="28"/>
          <w:szCs w:val="28"/>
          <w:lang w:val="kk-KZ" w:eastAsia="ru-RU"/>
          <w14:ligatures w14:val="none"/>
        </w:rPr>
      </w:pPr>
    </w:p>
    <w:p w14:paraId="22426D20" w14:textId="77777777" w:rsidR="00C84205" w:rsidRDefault="00C84205" w:rsidP="00E90C6D">
      <w:pPr>
        <w:widowControl w:val="0"/>
        <w:autoSpaceDE w:val="0"/>
        <w:autoSpaceDN w:val="0"/>
        <w:adjustRightInd w:val="0"/>
        <w:spacing w:after="0" w:line="300" w:lineRule="auto"/>
        <w:ind w:firstLine="709"/>
        <w:contextualSpacing/>
        <w:jc w:val="both"/>
        <w:rPr>
          <w:rFonts w:ascii="Times New Roman" w:eastAsia="Times New Roman" w:hAnsi="Times New Roman" w:cs="Times New Roman"/>
          <w:i/>
          <w:kern w:val="0"/>
          <w:sz w:val="28"/>
          <w:szCs w:val="28"/>
          <w:lang w:val="kk-KZ" w:eastAsia="ru-RU"/>
          <w14:ligatures w14:val="none"/>
        </w:rPr>
      </w:pPr>
    </w:p>
    <w:p w14:paraId="50E2E135" w14:textId="77777777" w:rsidR="00C84205" w:rsidRDefault="00C84205" w:rsidP="00E90C6D">
      <w:pPr>
        <w:widowControl w:val="0"/>
        <w:autoSpaceDE w:val="0"/>
        <w:autoSpaceDN w:val="0"/>
        <w:adjustRightInd w:val="0"/>
        <w:spacing w:after="0" w:line="300" w:lineRule="auto"/>
        <w:ind w:firstLine="709"/>
        <w:contextualSpacing/>
        <w:jc w:val="both"/>
        <w:rPr>
          <w:rFonts w:ascii="Times New Roman" w:eastAsia="Times New Roman" w:hAnsi="Times New Roman" w:cs="Times New Roman"/>
          <w:i/>
          <w:kern w:val="0"/>
          <w:sz w:val="28"/>
          <w:szCs w:val="28"/>
          <w:lang w:val="kk-KZ" w:eastAsia="ru-RU"/>
          <w14:ligatures w14:val="none"/>
        </w:rPr>
      </w:pPr>
    </w:p>
    <w:p w14:paraId="68283C17" w14:textId="77777777" w:rsidR="00C84205" w:rsidRDefault="00C84205" w:rsidP="00E90C6D">
      <w:pPr>
        <w:widowControl w:val="0"/>
        <w:autoSpaceDE w:val="0"/>
        <w:autoSpaceDN w:val="0"/>
        <w:adjustRightInd w:val="0"/>
        <w:spacing w:after="0" w:line="300" w:lineRule="auto"/>
        <w:ind w:firstLine="709"/>
        <w:contextualSpacing/>
        <w:jc w:val="both"/>
        <w:rPr>
          <w:rFonts w:ascii="Times New Roman" w:eastAsia="Times New Roman" w:hAnsi="Times New Roman" w:cs="Times New Roman"/>
          <w:i/>
          <w:kern w:val="0"/>
          <w:sz w:val="28"/>
          <w:szCs w:val="28"/>
          <w:lang w:val="kk-KZ" w:eastAsia="ru-RU"/>
          <w14:ligatures w14:val="none"/>
        </w:rPr>
      </w:pPr>
    </w:p>
    <w:p w14:paraId="1B6D24DD" w14:textId="77777777" w:rsidR="00C84205" w:rsidRDefault="00C84205" w:rsidP="00E90C6D">
      <w:pPr>
        <w:widowControl w:val="0"/>
        <w:autoSpaceDE w:val="0"/>
        <w:autoSpaceDN w:val="0"/>
        <w:adjustRightInd w:val="0"/>
        <w:spacing w:after="0" w:line="300" w:lineRule="auto"/>
        <w:ind w:firstLine="709"/>
        <w:contextualSpacing/>
        <w:jc w:val="both"/>
        <w:rPr>
          <w:rFonts w:ascii="Times New Roman" w:eastAsia="Times New Roman" w:hAnsi="Times New Roman" w:cs="Times New Roman"/>
          <w:i/>
          <w:kern w:val="0"/>
          <w:sz w:val="28"/>
          <w:szCs w:val="28"/>
          <w:lang w:val="kk-KZ" w:eastAsia="ru-RU"/>
          <w14:ligatures w14:val="none"/>
        </w:rPr>
      </w:pPr>
    </w:p>
    <w:p w14:paraId="15FF2369" w14:textId="77777777" w:rsidR="00C84205" w:rsidRPr="00E90C6D" w:rsidRDefault="00C84205" w:rsidP="00E90C6D">
      <w:pPr>
        <w:widowControl w:val="0"/>
        <w:autoSpaceDE w:val="0"/>
        <w:autoSpaceDN w:val="0"/>
        <w:adjustRightInd w:val="0"/>
        <w:spacing w:after="0" w:line="300" w:lineRule="auto"/>
        <w:ind w:firstLine="709"/>
        <w:contextualSpacing/>
        <w:jc w:val="both"/>
        <w:rPr>
          <w:rFonts w:ascii="Times New Roman" w:eastAsia="Times New Roman" w:hAnsi="Times New Roman" w:cs="Times New Roman"/>
          <w:i/>
          <w:kern w:val="0"/>
          <w:sz w:val="28"/>
          <w:szCs w:val="28"/>
          <w:lang w:val="kk-KZ" w:eastAsia="ru-RU"/>
          <w14:ligatures w14:val="none"/>
        </w:rPr>
      </w:pPr>
    </w:p>
    <w:p w14:paraId="4151F64D" w14:textId="77777777" w:rsidR="00772117" w:rsidRPr="00E90C6D" w:rsidRDefault="00772117" w:rsidP="00E90C6D">
      <w:pPr>
        <w:spacing w:after="0" w:line="300" w:lineRule="auto"/>
        <w:ind w:firstLine="709"/>
        <w:contextualSpacing/>
        <w:jc w:val="both"/>
        <w:rPr>
          <w:rFonts w:ascii="Times New Roman" w:hAnsi="Times New Roman" w:cs="Times New Roman"/>
          <w:sz w:val="28"/>
          <w:szCs w:val="28"/>
          <w:lang w:val="kk-KZ"/>
        </w:rPr>
      </w:pPr>
    </w:p>
    <w:p w14:paraId="0BA2BF08" w14:textId="68875D5F" w:rsidR="00CE0DFD" w:rsidRPr="00C84205" w:rsidRDefault="00CE0DFD" w:rsidP="00E90C6D">
      <w:pPr>
        <w:pStyle w:val="1"/>
        <w:spacing w:before="0" w:line="300" w:lineRule="auto"/>
        <w:ind w:firstLine="709"/>
        <w:contextualSpacing/>
        <w:jc w:val="both"/>
        <w:rPr>
          <w:rFonts w:ascii="Times New Roman" w:hAnsi="Times New Roman" w:cs="Times New Roman"/>
          <w:b/>
          <w:bCs/>
          <w:color w:val="auto"/>
          <w:sz w:val="28"/>
          <w:szCs w:val="28"/>
          <w:lang w:val="en-US"/>
        </w:rPr>
      </w:pPr>
      <w:r w:rsidRPr="00C84205">
        <w:rPr>
          <w:rFonts w:ascii="Times New Roman" w:hAnsi="Times New Roman" w:cs="Times New Roman"/>
          <w:b/>
          <w:bCs/>
          <w:color w:val="auto"/>
          <w:sz w:val="28"/>
          <w:szCs w:val="28"/>
          <w:lang w:val="en-US"/>
        </w:rPr>
        <w:lastRenderedPageBreak/>
        <w:t>Introduction</w:t>
      </w:r>
    </w:p>
    <w:p w14:paraId="7CB32627" w14:textId="5D7203E5" w:rsidR="005D5FA5" w:rsidRPr="00E90C6D" w:rsidRDefault="005D5FA5" w:rsidP="00E90C6D">
      <w:pPr>
        <w:spacing w:after="0" w:line="300" w:lineRule="auto"/>
        <w:ind w:firstLine="709"/>
        <w:contextualSpacing/>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Various authors in their works confirm that pelvic ring injuries are relatively rare, comprising 0.3% to 8% of all fractures, occurring approximately in 20 to 37 per 100</w:t>
      </w:r>
      <w:r w:rsidR="00732DB4">
        <w:rPr>
          <w:rFonts w:ascii="Times New Roman" w:hAnsi="Times New Roman" w:cs="Times New Roman"/>
          <w:sz w:val="28"/>
          <w:szCs w:val="28"/>
          <w:lang w:val="en-US"/>
        </w:rPr>
        <w:t>.</w:t>
      </w:r>
      <w:r w:rsidRPr="00E90C6D">
        <w:rPr>
          <w:rFonts w:ascii="Times New Roman" w:hAnsi="Times New Roman" w:cs="Times New Roman"/>
          <w:sz w:val="28"/>
          <w:szCs w:val="28"/>
          <w:lang w:val="en-US"/>
        </w:rPr>
        <w:t>000 population</w:t>
      </w:r>
      <w:r w:rsidR="00B867D5">
        <w:rPr>
          <w:rFonts w:ascii="Times New Roman" w:hAnsi="Times New Roman" w:cs="Times New Roman"/>
          <w:sz w:val="28"/>
          <w:szCs w:val="28"/>
          <w:lang w:val="en-US"/>
        </w:rPr>
        <w:t>.</w:t>
      </w:r>
      <w:r w:rsidR="00B867D5">
        <w:rPr>
          <w:rFonts w:ascii="Times New Roman" w:hAnsi="Times New Roman" w:cs="Times New Roman"/>
          <w:sz w:val="28"/>
          <w:szCs w:val="28"/>
          <w:lang w:val="en-US"/>
        </w:rPr>
        <w:fldChar w:fldCharType="begin">
          <w:fldData xml:space="preserve">PEVuZE5vdGU+PENpdGU+PEF1dGhvcj5QaXphbmlzPC9BdXRob3I+PFllYXI+MjAxMzwvWWVhcj48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</w:fldData>
        </w:fldChar>
      </w:r>
      <w:r w:rsidR="005B7BE9">
        <w:rPr>
          <w:rFonts w:ascii="Times New Roman" w:hAnsi="Times New Roman" w:cs="Times New Roman"/>
          <w:sz w:val="28"/>
          <w:szCs w:val="28"/>
          <w:lang w:val="en-US"/>
        </w:rPr>
        <w:instrText xml:space="preserve"> ADDIN EN.CITE </w:instrText>
      </w:r>
      <w:r w:rsidR="005B7BE9">
        <w:rPr>
          <w:rFonts w:ascii="Times New Roman" w:hAnsi="Times New Roman" w:cs="Times New Roman"/>
          <w:sz w:val="28"/>
          <w:szCs w:val="28"/>
          <w:lang w:val="en-US"/>
        </w:rPr>
        <w:fldChar w:fldCharType="begin">
          <w:fldData xml:space="preserve">PEVuZE5vdGU+PENpdGU+PEF1dGhvcj5QaXphbmlzPC9BdXRob3I+PFllYXI+MjAxMzwvWWVhcj48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</w:fldData>
        </w:fldChar>
      </w:r>
      <w:r w:rsidR="005B7BE9">
        <w:rPr>
          <w:rFonts w:ascii="Times New Roman" w:hAnsi="Times New Roman" w:cs="Times New Roman"/>
          <w:sz w:val="28"/>
          <w:szCs w:val="28"/>
          <w:lang w:val="en-US"/>
        </w:rPr>
        <w:instrText xml:space="preserve"> ADDIN EN.CITE.DATA </w:instrText>
      </w:r>
      <w:r w:rsidR="005B7BE9">
        <w:rPr>
          <w:rFonts w:ascii="Times New Roman" w:hAnsi="Times New Roman" w:cs="Times New Roman"/>
          <w:sz w:val="28"/>
          <w:szCs w:val="28"/>
          <w:lang w:val="en-US"/>
        </w:rPr>
      </w:r>
      <w:r w:rsidR="005B7BE9">
        <w:rPr>
          <w:rFonts w:ascii="Times New Roman" w:hAnsi="Times New Roman" w:cs="Times New Roman"/>
          <w:sz w:val="28"/>
          <w:szCs w:val="28"/>
          <w:lang w:val="en-US"/>
        </w:rPr>
        <w:fldChar w:fldCharType="end"/>
      </w:r>
      <w:r w:rsidR="00B867D5">
        <w:rPr>
          <w:rFonts w:ascii="Times New Roman" w:hAnsi="Times New Roman" w:cs="Times New Roman"/>
          <w:sz w:val="28"/>
          <w:szCs w:val="28"/>
          <w:lang w:val="en-US"/>
        </w:rPr>
      </w:r>
      <w:r w:rsidR="00B867D5">
        <w:rPr>
          <w:rFonts w:ascii="Times New Roman" w:hAnsi="Times New Roman" w:cs="Times New Roman"/>
          <w:sz w:val="28"/>
          <w:szCs w:val="28"/>
          <w:lang w:val="en-US"/>
        </w:rPr>
        <w:fldChar w:fldCharType="separate"/>
      </w:r>
      <w:r w:rsidR="005B7BE9" w:rsidRPr="005B7BE9">
        <w:rPr>
          <w:rFonts w:ascii="Times New Roman" w:hAnsi="Times New Roman" w:cs="Times New Roman"/>
          <w:noProof/>
          <w:sz w:val="28"/>
          <w:szCs w:val="28"/>
          <w:vertAlign w:val="superscript"/>
          <w:lang w:val="en-US"/>
        </w:rPr>
        <w:t>1</w:t>
      </w:r>
      <w:r w:rsidR="00B867D5">
        <w:rPr>
          <w:rFonts w:ascii="Times New Roman" w:hAnsi="Times New Roman" w:cs="Times New Roman"/>
          <w:sz w:val="28"/>
          <w:szCs w:val="28"/>
          <w:lang w:val="en-US"/>
        </w:rPr>
        <w:fldChar w:fldCharType="end"/>
      </w:r>
      <w:r w:rsidR="00B867D5" w:rsidRPr="00B867D5">
        <w:rPr>
          <w:rFonts w:ascii="Times New Roman" w:hAnsi="Times New Roman" w:cs="Times New Roman"/>
          <w:sz w:val="28"/>
          <w:szCs w:val="28"/>
          <w:vertAlign w:val="superscript"/>
          <w:lang w:val="en-US"/>
        </w:rPr>
        <w:t>,</w:t>
      </w:r>
      <w:r w:rsidR="0073551C">
        <w:rPr>
          <w:rFonts w:ascii="Times New Roman" w:hAnsi="Times New Roman" w:cs="Times New Roman"/>
          <w:sz w:val="28"/>
          <w:szCs w:val="28"/>
          <w:vertAlign w:val="superscript"/>
          <w:lang w:val="en-US"/>
        </w:rPr>
        <w:fldChar w:fldCharType="begin"/>
      </w:r>
      <w:r w:rsidR="005B7BE9">
        <w:rPr>
          <w:rFonts w:ascii="Times New Roman" w:hAnsi="Times New Roman" w:cs="Times New Roman"/>
          <w:sz w:val="28"/>
          <w:szCs w:val="28"/>
          <w:vertAlign w:val="superscript"/>
          <w:lang w:val="en-US"/>
        </w:rPr>
        <w:instrText xml:space="preserve"> ADDIN EN.CITE &lt;EndNote&gt;&lt;Cite&gt;&lt;Author&gt;Pereira&lt;/Author&gt;&lt;Year&gt;2017&lt;/Year&gt;&lt;IDText&gt;Epidemiology of pelvic ring fractures and injuries&lt;/IDText&gt;&lt;DisplayText&gt;&lt;style face="superscript"&gt;2&lt;/style&gt;&lt;/DisplayText&gt;&lt;record&gt;&lt;keywords&gt;&lt;keyword&gt;Bone fractures/epidemiology&lt;/keyword&gt;&lt;keyword&gt;Epidemiologic studies&lt;/keyword&gt;&lt;keyword&gt;Pelvic bones/injuries&lt;/keyword&gt;&lt;/keywords&gt;&lt;urls&gt;&lt;related-urls&gt;&lt;url&gt;https://www.ncbi.nlm.nih.gov/pubmed/28702382&lt;/url&gt;&lt;/related-urls&gt;&lt;/urls&gt;&lt;isbn&gt;2255-4971&lt;/isbn&gt;&lt;custom2&gt;PMC5497009&lt;/custom2&gt;&lt;titles&gt;&lt;title&gt;Epidemiology of pelvic ring fractures and injuries&lt;/title&gt;&lt;secondary-title&gt;Rev Bras Ortop&lt;/secondary-title&gt;&lt;/titles&gt;&lt;pages&gt;260-269&lt;/pages&gt;&lt;number&gt;3&lt;/number&gt;&lt;contributors&gt;&lt;authors&gt;&lt;author&gt;Pereira, G. J. C.&lt;/author&gt;&lt;author&gt;Damasceno, E. R.&lt;/author&gt;&lt;author&gt;Dinhane, D. I.&lt;/author&gt;&lt;author&gt;Bueno, F. M.&lt;/author&gt;&lt;author&gt;Leite, J. B. R.&lt;/author&gt;&lt;author&gt;Ancheschi, B. D. C.&lt;/author&gt;&lt;/authors&gt;&lt;/contributors&gt;&lt;edition&gt;20170519&lt;/edition&gt;&lt;language&gt;eng&lt;/language&gt;&lt;added-date format="utc"&gt;1700033280&lt;/added-date&gt;&lt;ref-type name="Journal Article"&gt;17&lt;/ref-type&gt;&lt;auth-address&gt;Universidade Estadual Paulista (Unesp), Faculdade de Medicina de Botucatu (FMB), Departamento de Cirurgia e Ortopedia, Grupo de Cirurgia do Quadril, Botucatu, SP, Brazil.&lt;/auth-address&gt;&lt;dates&gt;&lt;year&gt;2017&lt;/year&gt;&lt;/dates&gt;&lt;rec-number&gt;171&lt;/rec-number&gt;&lt;last-updated-date format="utc"&gt;1700033280&lt;/last-updated-date&gt;&lt;accession-num&gt;28702382&lt;/accession-num&gt;&lt;electronic-resource-num&gt;10.1016/j.rboe.2017.05.012&lt;/electronic-resource-num&gt;&lt;volume&gt;52&lt;/volume&gt;&lt;/record&gt;&lt;/Cite&gt;&lt;/EndNote&gt;</w:instrText>
      </w:r>
      <w:r w:rsidR="0073551C">
        <w:rPr>
          <w:rFonts w:ascii="Times New Roman" w:hAnsi="Times New Roman" w:cs="Times New Roman"/>
          <w:sz w:val="28"/>
          <w:szCs w:val="28"/>
          <w:vertAlign w:val="superscript"/>
          <w:lang w:val="en-US"/>
        </w:rPr>
        <w:fldChar w:fldCharType="separate"/>
      </w:r>
      <w:r w:rsidR="005B7BE9">
        <w:rPr>
          <w:rFonts w:ascii="Times New Roman" w:hAnsi="Times New Roman" w:cs="Times New Roman"/>
          <w:noProof/>
          <w:sz w:val="28"/>
          <w:szCs w:val="28"/>
          <w:vertAlign w:val="superscript"/>
          <w:lang w:val="en-US"/>
        </w:rPr>
        <w:t>2</w:t>
      </w:r>
      <w:r w:rsidR="0073551C">
        <w:rPr>
          <w:rFonts w:ascii="Times New Roman" w:hAnsi="Times New Roman" w:cs="Times New Roman"/>
          <w:sz w:val="28"/>
          <w:szCs w:val="28"/>
          <w:vertAlign w:val="superscript"/>
          <w:lang w:val="en-US"/>
        </w:rPr>
        <w:fldChar w:fldCharType="end"/>
      </w:r>
      <w:r w:rsidR="007F00AC">
        <w:rPr>
          <w:rFonts w:ascii="Times New Roman" w:hAnsi="Times New Roman" w:cs="Times New Roman"/>
          <w:sz w:val="28"/>
          <w:szCs w:val="28"/>
          <w:lang w:val="en-US"/>
        </w:rPr>
        <w:t xml:space="preserve"> </w:t>
      </w:r>
      <w:r w:rsidRPr="00E90C6D">
        <w:rPr>
          <w:rFonts w:ascii="Times New Roman" w:hAnsi="Times New Roman" w:cs="Times New Roman"/>
          <w:sz w:val="28"/>
          <w:szCs w:val="28"/>
          <w:lang w:val="en-US"/>
        </w:rPr>
        <w:t>The increase in unstable pelvic bone injuries is proportional to the rise in transportation, industrial, and domestic trauma</w:t>
      </w:r>
      <w:r w:rsidR="007F00AC">
        <w:rPr>
          <w:rFonts w:ascii="Times New Roman" w:hAnsi="Times New Roman" w:cs="Times New Roman"/>
          <w:sz w:val="28"/>
          <w:szCs w:val="28"/>
          <w:lang w:val="en-US"/>
        </w:rPr>
        <w:t>.</w:t>
      </w:r>
      <w:r w:rsidR="000D22D2">
        <w:rPr>
          <w:rFonts w:ascii="Times New Roman" w:hAnsi="Times New Roman" w:cs="Times New Roman"/>
          <w:sz w:val="28"/>
          <w:szCs w:val="28"/>
          <w:lang w:val="en-US"/>
        </w:rPr>
        <w:fldChar w:fldCharType="begin"/>
      </w:r>
      <w:r w:rsidR="005B7BE9">
        <w:rPr>
          <w:rFonts w:ascii="Times New Roman" w:hAnsi="Times New Roman" w:cs="Times New Roman"/>
          <w:sz w:val="28"/>
          <w:szCs w:val="28"/>
          <w:lang w:val="en-US"/>
        </w:rPr>
        <w:instrText xml:space="preserve"> ADDIN EN.CITE &lt;EndNote&gt;&lt;Cite&gt;&lt;Author&gt;Al-Hassani&lt;/Author&gt;&lt;Year&gt;2013&lt;/Year&gt;&lt;IDText&gt;Concurrent rib and pelvic fractures as an indicator of solid abdominal organ injury&lt;/IDText&gt;&lt;DisplayText&gt;&lt;style face="superscript"&gt;3&lt;/style&gt;&lt;/DisplayText&gt;&lt;record&gt;&lt;keywords&gt;&lt;keyword&gt;Abdominal Injuries&lt;/keyword&gt;&lt;keyword&gt;Adult&lt;/keyword&gt;&lt;keyword&gt;Chi-Square Distribution&lt;/keyword&gt;&lt;keyword&gt;Fractures, Bone&lt;/keyword&gt;&lt;keyword&gt;Humans&lt;/keyword&gt;&lt;keyword&gt;Middle Aged&lt;/keyword&gt;&lt;keyword&gt;Pelvic Bones&lt;/keyword&gt;&lt;keyword&gt;Qatar&lt;/keyword&gt;&lt;keyword&gt;Retrospective Studies&lt;/keyword&gt;&lt;keyword&gt;Rib Fractures&lt;/keyword&gt;&lt;/keywords&gt;&lt;urls&gt;&lt;related-urls&gt;&lt;url&gt;https://www.ncbi.nlm.nih.gov/pubmed/23603027&lt;/url&gt;&lt;/related-urls&gt;&lt;/urls&gt;&lt;isbn&gt;1743-9159&lt;/isbn&gt;&lt;titles&gt;&lt;title&gt;Concurrent rib and pelvic fractures as an indicator of solid abdominal organ injury&lt;/title&gt;&lt;secondary-title&gt;Int J Surg&lt;/secondary-title&gt;&lt;/titles&gt;&lt;pages&gt;483-6&lt;/pages&gt;&lt;number&gt;6&lt;/number&gt;&lt;contributors&gt;&lt;authors&gt;&lt;author&gt;Al-Hassani, A.&lt;/author&gt;&lt;author&gt;Afifi, I.&lt;/author&gt;&lt;author&gt;Abdelrahman, H.&lt;/author&gt;&lt;author&gt;El-Menyar, A.&lt;/author&gt;&lt;author&gt;Almadani, A.&lt;/author&gt;&lt;author&gt;Recicar, J.&lt;/author&gt;&lt;author&gt;Al-Thani, H.&lt;/author&gt;&lt;author&gt;Maull, K.&lt;/author&gt;&lt;author&gt;Latifi, R.&lt;/author&gt;&lt;/authors&gt;&lt;/contributors&gt;&lt;edition&gt;20130417&lt;/edition&gt;&lt;language&gt;eng&lt;/language&gt;&lt;added-date format="utc"&gt;1700033348&lt;/added-date&gt;&lt;ref-type name="Journal Article"&gt;17&lt;/ref-type&gt;&lt;auth-address&gt;Section of Trauma Surgery, Hamad General Hospital, Qatar. TraumaResearch@hmc.org.qa&lt;/auth-address&gt;&lt;dates&gt;&lt;year&gt;2013&lt;/year&gt;&lt;/dates&gt;&lt;rec-number&gt;172&lt;/rec-number&gt;&lt;last-updated-date format="utc"&gt;1700033348&lt;/last-updated-date&gt;&lt;accession-num&gt;23603027&lt;/accession-num&gt;&lt;electronic-resource-num&gt;10.1016/j.ijsu.2013.04.002&lt;/electronic-resource-num&gt;&lt;volume&gt;11&lt;/volume&gt;&lt;/record&gt;&lt;/Cite&gt;&lt;/EndNote&gt;</w:instrText>
      </w:r>
      <w:r w:rsidR="000D22D2">
        <w:rPr>
          <w:rFonts w:ascii="Times New Roman" w:hAnsi="Times New Roman" w:cs="Times New Roman"/>
          <w:sz w:val="28"/>
          <w:szCs w:val="28"/>
          <w:lang w:val="en-US"/>
        </w:rPr>
        <w:fldChar w:fldCharType="separate"/>
      </w:r>
      <w:r w:rsidR="005B7BE9" w:rsidRPr="005B7BE9">
        <w:rPr>
          <w:rFonts w:ascii="Times New Roman" w:hAnsi="Times New Roman" w:cs="Times New Roman"/>
          <w:noProof/>
          <w:sz w:val="28"/>
          <w:szCs w:val="28"/>
          <w:vertAlign w:val="superscript"/>
          <w:lang w:val="en-US"/>
        </w:rPr>
        <w:t>3</w:t>
      </w:r>
      <w:r w:rsidR="000D22D2">
        <w:rPr>
          <w:rFonts w:ascii="Times New Roman" w:hAnsi="Times New Roman" w:cs="Times New Roman"/>
          <w:sz w:val="28"/>
          <w:szCs w:val="28"/>
          <w:lang w:val="en-US"/>
        </w:rPr>
        <w:fldChar w:fldCharType="end"/>
      </w:r>
      <w:r w:rsidR="0073551C" w:rsidRPr="0073551C">
        <w:rPr>
          <w:rFonts w:ascii="Times New Roman" w:hAnsi="Times New Roman" w:cs="Times New Roman"/>
          <w:sz w:val="28"/>
          <w:szCs w:val="28"/>
          <w:vertAlign w:val="superscript"/>
          <w:lang w:val="en-US"/>
        </w:rPr>
        <w:t>,</w:t>
      </w:r>
      <w:r w:rsidR="0073551C">
        <w:rPr>
          <w:rFonts w:ascii="Times New Roman" w:hAnsi="Times New Roman" w:cs="Times New Roman"/>
          <w:sz w:val="28"/>
          <w:szCs w:val="28"/>
        </w:rPr>
        <w:fldChar w:fldCharType="begin"/>
      </w:r>
      <w:r w:rsidR="005B7BE9" w:rsidRPr="005B7BE9">
        <w:rPr>
          <w:rFonts w:ascii="Times New Roman" w:hAnsi="Times New Roman" w:cs="Times New Roman"/>
          <w:sz w:val="28"/>
          <w:szCs w:val="28"/>
          <w:lang w:val="en-US"/>
        </w:rPr>
        <w:instrText xml:space="preserve"> ADDIN EN.CITE &lt;EndNote&gt;&lt;Cite&gt;&lt;Author&gt;</w:instrText>
      </w:r>
      <w:r w:rsidR="005B7BE9">
        <w:rPr>
          <w:rFonts w:ascii="Times New Roman" w:hAnsi="Times New Roman" w:cs="Times New Roman"/>
          <w:sz w:val="28"/>
          <w:szCs w:val="28"/>
        </w:rPr>
        <w:instrText>Калинкин</w:instrText>
      </w:r>
      <w:r w:rsidR="005B7BE9" w:rsidRPr="005B7BE9">
        <w:rPr>
          <w:rFonts w:ascii="Times New Roman" w:hAnsi="Times New Roman" w:cs="Times New Roman"/>
          <w:sz w:val="28"/>
          <w:szCs w:val="28"/>
          <w:lang w:val="en-US"/>
        </w:rPr>
        <w:instrText>&lt;/Author&gt;&lt;Year&gt;2013&lt;/Year&gt;&lt;IDText&gt;</w:instrText>
      </w:r>
      <w:r w:rsidR="005B7BE9">
        <w:rPr>
          <w:rFonts w:ascii="Times New Roman" w:hAnsi="Times New Roman" w:cs="Times New Roman"/>
          <w:sz w:val="28"/>
          <w:szCs w:val="28"/>
        </w:rPr>
        <w:instrText>Итоги</w:instrText>
      </w:r>
      <w:r w:rsidR="005B7BE9" w:rsidRPr="005B7BE9">
        <w:rPr>
          <w:rFonts w:ascii="Times New Roman" w:hAnsi="Times New Roman" w:cs="Times New Roman"/>
          <w:sz w:val="28"/>
          <w:szCs w:val="28"/>
          <w:lang w:val="en-US"/>
        </w:rPr>
        <w:instrText xml:space="preserve"> </w:instrText>
      </w:r>
      <w:r w:rsidR="005B7BE9">
        <w:rPr>
          <w:rFonts w:ascii="Times New Roman" w:hAnsi="Times New Roman" w:cs="Times New Roman"/>
          <w:sz w:val="28"/>
          <w:szCs w:val="28"/>
        </w:rPr>
        <w:instrText>многолетнего</w:instrText>
      </w:r>
      <w:r w:rsidR="005B7BE9" w:rsidRPr="005B7BE9">
        <w:rPr>
          <w:rFonts w:ascii="Times New Roman" w:hAnsi="Times New Roman" w:cs="Times New Roman"/>
          <w:sz w:val="28"/>
          <w:szCs w:val="28"/>
          <w:lang w:val="en-US"/>
        </w:rPr>
        <w:instrText xml:space="preserve"> </w:instrText>
      </w:r>
      <w:r w:rsidR="005B7BE9">
        <w:rPr>
          <w:rFonts w:ascii="Times New Roman" w:hAnsi="Times New Roman" w:cs="Times New Roman"/>
          <w:sz w:val="28"/>
          <w:szCs w:val="28"/>
        </w:rPr>
        <w:instrText>опыта</w:instrText>
      </w:r>
      <w:r w:rsidR="005B7BE9" w:rsidRPr="005B7BE9">
        <w:rPr>
          <w:rFonts w:ascii="Times New Roman" w:hAnsi="Times New Roman" w:cs="Times New Roman"/>
          <w:sz w:val="28"/>
          <w:szCs w:val="28"/>
          <w:lang w:val="en-US"/>
        </w:rPr>
        <w:instrText xml:space="preserve"> </w:instrText>
      </w:r>
      <w:r w:rsidR="005B7BE9">
        <w:rPr>
          <w:rFonts w:ascii="Times New Roman" w:hAnsi="Times New Roman" w:cs="Times New Roman"/>
          <w:sz w:val="28"/>
          <w:szCs w:val="28"/>
        </w:rPr>
        <w:instrText>лечения</w:instrText>
      </w:r>
      <w:r w:rsidR="005B7BE9" w:rsidRPr="005B7BE9">
        <w:rPr>
          <w:rFonts w:ascii="Times New Roman" w:hAnsi="Times New Roman" w:cs="Times New Roman"/>
          <w:sz w:val="28"/>
          <w:szCs w:val="28"/>
          <w:lang w:val="en-US"/>
        </w:rPr>
        <w:instrText xml:space="preserve"> </w:instrText>
      </w:r>
      <w:r w:rsidR="005B7BE9">
        <w:rPr>
          <w:rFonts w:ascii="Times New Roman" w:hAnsi="Times New Roman" w:cs="Times New Roman"/>
          <w:sz w:val="28"/>
          <w:szCs w:val="28"/>
        </w:rPr>
        <w:instrText>пострадавших</w:instrText>
      </w:r>
      <w:r w:rsidR="005B7BE9" w:rsidRPr="005B7BE9">
        <w:rPr>
          <w:rFonts w:ascii="Times New Roman" w:hAnsi="Times New Roman" w:cs="Times New Roman"/>
          <w:sz w:val="28"/>
          <w:szCs w:val="28"/>
          <w:lang w:val="en-US"/>
        </w:rPr>
        <w:instrText xml:space="preserve"> </w:instrText>
      </w:r>
      <w:r w:rsidR="005B7BE9">
        <w:rPr>
          <w:rFonts w:ascii="Times New Roman" w:hAnsi="Times New Roman" w:cs="Times New Roman"/>
          <w:sz w:val="28"/>
          <w:szCs w:val="28"/>
        </w:rPr>
        <w:instrText>с</w:instrText>
      </w:r>
      <w:r w:rsidR="005B7BE9" w:rsidRPr="005B7BE9">
        <w:rPr>
          <w:rFonts w:ascii="Times New Roman" w:hAnsi="Times New Roman" w:cs="Times New Roman"/>
          <w:sz w:val="28"/>
          <w:szCs w:val="28"/>
          <w:lang w:val="en-US"/>
        </w:rPr>
        <w:instrText xml:space="preserve"> </w:instrText>
      </w:r>
      <w:r w:rsidR="005B7BE9">
        <w:rPr>
          <w:rFonts w:ascii="Times New Roman" w:hAnsi="Times New Roman" w:cs="Times New Roman"/>
          <w:sz w:val="28"/>
          <w:szCs w:val="28"/>
        </w:rPr>
        <w:instrText>тяжелыми</w:instrText>
      </w:r>
      <w:r w:rsidR="005B7BE9" w:rsidRPr="005B7BE9">
        <w:rPr>
          <w:rFonts w:ascii="Times New Roman" w:hAnsi="Times New Roman" w:cs="Times New Roman"/>
          <w:sz w:val="28"/>
          <w:szCs w:val="28"/>
          <w:lang w:val="en-US"/>
        </w:rPr>
        <w:instrText xml:space="preserve"> </w:instrText>
      </w:r>
      <w:r w:rsidR="005B7BE9">
        <w:rPr>
          <w:rFonts w:ascii="Times New Roman" w:hAnsi="Times New Roman" w:cs="Times New Roman"/>
          <w:sz w:val="28"/>
          <w:szCs w:val="28"/>
        </w:rPr>
        <w:instrText>повреждениями</w:instrText>
      </w:r>
      <w:r w:rsidR="005B7BE9" w:rsidRPr="005B7BE9">
        <w:rPr>
          <w:rFonts w:ascii="Times New Roman" w:hAnsi="Times New Roman" w:cs="Times New Roman"/>
          <w:sz w:val="28"/>
          <w:szCs w:val="28"/>
          <w:lang w:val="en-US"/>
        </w:rPr>
        <w:instrText xml:space="preserve"> </w:instrText>
      </w:r>
      <w:r w:rsidR="005B7BE9">
        <w:rPr>
          <w:rFonts w:ascii="Times New Roman" w:hAnsi="Times New Roman" w:cs="Times New Roman"/>
          <w:sz w:val="28"/>
          <w:szCs w:val="28"/>
        </w:rPr>
        <w:instrText>таза</w:instrText>
      </w:r>
      <w:r w:rsidR="005B7BE9" w:rsidRPr="005B7BE9">
        <w:rPr>
          <w:rFonts w:ascii="Times New Roman" w:hAnsi="Times New Roman" w:cs="Times New Roman"/>
          <w:sz w:val="28"/>
          <w:szCs w:val="28"/>
          <w:lang w:val="en-US"/>
        </w:rPr>
        <w:instrText xml:space="preserve"> </w:instrText>
      </w:r>
      <w:r w:rsidR="005B7BE9">
        <w:rPr>
          <w:rFonts w:ascii="Times New Roman" w:hAnsi="Times New Roman" w:cs="Times New Roman"/>
          <w:sz w:val="28"/>
          <w:szCs w:val="28"/>
        </w:rPr>
        <w:instrText>в</w:instrText>
      </w:r>
      <w:r w:rsidR="005B7BE9" w:rsidRPr="005B7BE9">
        <w:rPr>
          <w:rFonts w:ascii="Times New Roman" w:hAnsi="Times New Roman" w:cs="Times New Roman"/>
          <w:sz w:val="28"/>
          <w:szCs w:val="28"/>
          <w:lang w:val="en-US"/>
        </w:rPr>
        <w:instrText xml:space="preserve"> </w:instrText>
      </w:r>
      <w:r w:rsidR="005B7BE9">
        <w:rPr>
          <w:rFonts w:ascii="Times New Roman" w:hAnsi="Times New Roman" w:cs="Times New Roman"/>
          <w:sz w:val="28"/>
          <w:szCs w:val="28"/>
        </w:rPr>
        <w:instrText>остром</w:instrText>
      </w:r>
      <w:r w:rsidR="005B7BE9" w:rsidRPr="005B7BE9">
        <w:rPr>
          <w:rFonts w:ascii="Times New Roman" w:hAnsi="Times New Roman" w:cs="Times New Roman"/>
          <w:sz w:val="28"/>
          <w:szCs w:val="28"/>
          <w:lang w:val="en-US"/>
        </w:rPr>
        <w:instrText xml:space="preserve"> </w:instrText>
      </w:r>
      <w:r w:rsidR="005B7BE9">
        <w:rPr>
          <w:rFonts w:ascii="Times New Roman" w:hAnsi="Times New Roman" w:cs="Times New Roman"/>
          <w:sz w:val="28"/>
          <w:szCs w:val="28"/>
        </w:rPr>
        <w:instrText>и</w:instrText>
      </w:r>
      <w:r w:rsidR="005B7BE9" w:rsidRPr="005B7BE9">
        <w:rPr>
          <w:rFonts w:ascii="Times New Roman" w:hAnsi="Times New Roman" w:cs="Times New Roman"/>
          <w:sz w:val="28"/>
          <w:szCs w:val="28"/>
          <w:lang w:val="en-US"/>
        </w:rPr>
        <w:instrText xml:space="preserve"> </w:instrText>
      </w:r>
      <w:r w:rsidR="005B7BE9">
        <w:rPr>
          <w:rFonts w:ascii="Times New Roman" w:hAnsi="Times New Roman" w:cs="Times New Roman"/>
          <w:sz w:val="28"/>
          <w:szCs w:val="28"/>
        </w:rPr>
        <w:instrText>раннем</w:instrText>
      </w:r>
      <w:r w:rsidR="005B7BE9" w:rsidRPr="005B7BE9">
        <w:rPr>
          <w:rFonts w:ascii="Times New Roman" w:hAnsi="Times New Roman" w:cs="Times New Roman"/>
          <w:sz w:val="28"/>
          <w:szCs w:val="28"/>
          <w:lang w:val="en-US"/>
        </w:rPr>
        <w:instrText xml:space="preserve"> </w:instrText>
      </w:r>
      <w:r w:rsidR="005B7BE9">
        <w:rPr>
          <w:rFonts w:ascii="Times New Roman" w:hAnsi="Times New Roman" w:cs="Times New Roman"/>
          <w:sz w:val="28"/>
          <w:szCs w:val="28"/>
        </w:rPr>
        <w:instrText>периодах</w:instrText>
      </w:r>
      <w:r w:rsidR="005B7BE9" w:rsidRPr="005B7BE9">
        <w:rPr>
          <w:rFonts w:ascii="Times New Roman" w:hAnsi="Times New Roman" w:cs="Times New Roman"/>
          <w:sz w:val="28"/>
          <w:szCs w:val="28"/>
          <w:lang w:val="en-US"/>
        </w:rPr>
        <w:instrText xml:space="preserve"> </w:instrText>
      </w:r>
      <w:r w:rsidR="005B7BE9">
        <w:rPr>
          <w:rFonts w:ascii="Times New Roman" w:hAnsi="Times New Roman" w:cs="Times New Roman"/>
          <w:sz w:val="28"/>
          <w:szCs w:val="28"/>
        </w:rPr>
        <w:instrText>травматической</w:instrText>
      </w:r>
      <w:r w:rsidR="005B7BE9" w:rsidRPr="005B7BE9">
        <w:rPr>
          <w:rFonts w:ascii="Times New Roman" w:hAnsi="Times New Roman" w:cs="Times New Roman"/>
          <w:sz w:val="28"/>
          <w:szCs w:val="28"/>
          <w:lang w:val="en-US"/>
        </w:rPr>
        <w:instrText xml:space="preserve"> </w:instrText>
      </w:r>
      <w:r w:rsidR="005B7BE9">
        <w:rPr>
          <w:rFonts w:ascii="Times New Roman" w:hAnsi="Times New Roman" w:cs="Times New Roman"/>
          <w:sz w:val="28"/>
          <w:szCs w:val="28"/>
        </w:rPr>
        <w:instrText>болезни</w:instrText>
      </w:r>
      <w:r w:rsidR="005B7BE9" w:rsidRPr="005B7BE9">
        <w:rPr>
          <w:rFonts w:ascii="Times New Roman" w:hAnsi="Times New Roman" w:cs="Times New Roman"/>
          <w:sz w:val="28"/>
          <w:szCs w:val="28"/>
          <w:lang w:val="en-US"/>
        </w:rPr>
        <w:instrText>&lt;/IDText&gt;&lt;DisplayText&gt;&lt;style face="superscript"&gt;4&lt;/style&gt;&lt;/DisplayText&gt;&lt;record&gt;&lt;isbn&gt;1608-1706&lt;/isbn&gt;&lt;titles&gt;&lt;title&gt;</w:instrText>
      </w:r>
      <w:r w:rsidR="005B7BE9">
        <w:rPr>
          <w:rFonts w:ascii="Times New Roman" w:hAnsi="Times New Roman" w:cs="Times New Roman"/>
          <w:sz w:val="28"/>
          <w:szCs w:val="28"/>
        </w:rPr>
        <w:instrText>Итоги</w:instrText>
      </w:r>
      <w:r w:rsidR="005B7BE9" w:rsidRPr="005B7BE9">
        <w:rPr>
          <w:rFonts w:ascii="Times New Roman" w:hAnsi="Times New Roman" w:cs="Times New Roman"/>
          <w:sz w:val="28"/>
          <w:szCs w:val="28"/>
          <w:lang w:val="en-US"/>
        </w:rPr>
        <w:instrText xml:space="preserve"> </w:instrText>
      </w:r>
      <w:r w:rsidR="005B7BE9">
        <w:rPr>
          <w:rFonts w:ascii="Times New Roman" w:hAnsi="Times New Roman" w:cs="Times New Roman"/>
          <w:sz w:val="28"/>
          <w:szCs w:val="28"/>
        </w:rPr>
        <w:instrText>многолетнего</w:instrText>
      </w:r>
      <w:r w:rsidR="005B7BE9" w:rsidRPr="005B7BE9">
        <w:rPr>
          <w:rFonts w:ascii="Times New Roman" w:hAnsi="Times New Roman" w:cs="Times New Roman"/>
          <w:sz w:val="28"/>
          <w:szCs w:val="28"/>
          <w:lang w:val="en-US"/>
        </w:rPr>
        <w:instrText xml:space="preserve"> </w:instrText>
      </w:r>
      <w:r w:rsidR="005B7BE9">
        <w:rPr>
          <w:rFonts w:ascii="Times New Roman" w:hAnsi="Times New Roman" w:cs="Times New Roman"/>
          <w:sz w:val="28"/>
          <w:szCs w:val="28"/>
        </w:rPr>
        <w:instrText>опыта</w:instrText>
      </w:r>
      <w:r w:rsidR="005B7BE9" w:rsidRPr="005B7BE9">
        <w:rPr>
          <w:rFonts w:ascii="Times New Roman" w:hAnsi="Times New Roman" w:cs="Times New Roman"/>
          <w:sz w:val="28"/>
          <w:szCs w:val="28"/>
          <w:lang w:val="en-US"/>
        </w:rPr>
        <w:instrText xml:space="preserve"> </w:instrText>
      </w:r>
      <w:r w:rsidR="005B7BE9">
        <w:rPr>
          <w:rFonts w:ascii="Times New Roman" w:hAnsi="Times New Roman" w:cs="Times New Roman"/>
          <w:sz w:val="28"/>
          <w:szCs w:val="28"/>
        </w:rPr>
        <w:instrText>лечения</w:instrText>
      </w:r>
      <w:r w:rsidR="005B7BE9" w:rsidRPr="005B7BE9">
        <w:rPr>
          <w:rFonts w:ascii="Times New Roman" w:hAnsi="Times New Roman" w:cs="Times New Roman"/>
          <w:sz w:val="28"/>
          <w:szCs w:val="28"/>
          <w:lang w:val="en-US"/>
        </w:rPr>
        <w:instrText xml:space="preserve"> </w:instrText>
      </w:r>
      <w:r w:rsidR="005B7BE9">
        <w:rPr>
          <w:rFonts w:ascii="Times New Roman" w:hAnsi="Times New Roman" w:cs="Times New Roman"/>
          <w:sz w:val="28"/>
          <w:szCs w:val="28"/>
        </w:rPr>
        <w:instrText>пострадавших</w:instrText>
      </w:r>
      <w:r w:rsidR="005B7BE9" w:rsidRPr="005B7BE9">
        <w:rPr>
          <w:rFonts w:ascii="Times New Roman" w:hAnsi="Times New Roman" w:cs="Times New Roman"/>
          <w:sz w:val="28"/>
          <w:szCs w:val="28"/>
          <w:lang w:val="en-US"/>
        </w:rPr>
        <w:instrText xml:space="preserve"> </w:instrText>
      </w:r>
      <w:r w:rsidR="005B7BE9">
        <w:rPr>
          <w:rFonts w:ascii="Times New Roman" w:hAnsi="Times New Roman" w:cs="Times New Roman"/>
          <w:sz w:val="28"/>
          <w:szCs w:val="28"/>
        </w:rPr>
        <w:instrText>с</w:instrText>
      </w:r>
      <w:r w:rsidR="005B7BE9" w:rsidRPr="005B7BE9">
        <w:rPr>
          <w:rFonts w:ascii="Times New Roman" w:hAnsi="Times New Roman" w:cs="Times New Roman"/>
          <w:sz w:val="28"/>
          <w:szCs w:val="28"/>
          <w:lang w:val="en-US"/>
        </w:rPr>
        <w:instrText xml:space="preserve"> </w:instrText>
      </w:r>
      <w:r w:rsidR="005B7BE9">
        <w:rPr>
          <w:rFonts w:ascii="Times New Roman" w:hAnsi="Times New Roman" w:cs="Times New Roman"/>
          <w:sz w:val="28"/>
          <w:szCs w:val="28"/>
        </w:rPr>
        <w:instrText>тяжелыми</w:instrText>
      </w:r>
      <w:r w:rsidR="005B7BE9" w:rsidRPr="005B7BE9">
        <w:rPr>
          <w:rFonts w:ascii="Times New Roman" w:hAnsi="Times New Roman" w:cs="Times New Roman"/>
          <w:sz w:val="28"/>
          <w:szCs w:val="28"/>
          <w:lang w:val="en-US"/>
        </w:rPr>
        <w:instrText xml:space="preserve"> </w:instrText>
      </w:r>
      <w:r w:rsidR="005B7BE9">
        <w:rPr>
          <w:rFonts w:ascii="Times New Roman" w:hAnsi="Times New Roman" w:cs="Times New Roman"/>
          <w:sz w:val="28"/>
          <w:szCs w:val="28"/>
        </w:rPr>
        <w:instrText>повреждениями</w:instrText>
      </w:r>
      <w:r w:rsidR="005B7BE9" w:rsidRPr="005B7BE9">
        <w:rPr>
          <w:rFonts w:ascii="Times New Roman" w:hAnsi="Times New Roman" w:cs="Times New Roman"/>
          <w:sz w:val="28"/>
          <w:szCs w:val="28"/>
          <w:lang w:val="en-US"/>
        </w:rPr>
        <w:instrText xml:space="preserve"> </w:instrText>
      </w:r>
      <w:r w:rsidR="005B7BE9">
        <w:rPr>
          <w:rFonts w:ascii="Times New Roman" w:hAnsi="Times New Roman" w:cs="Times New Roman"/>
          <w:sz w:val="28"/>
          <w:szCs w:val="28"/>
        </w:rPr>
        <w:instrText>таза</w:instrText>
      </w:r>
      <w:r w:rsidR="005B7BE9" w:rsidRPr="005B7BE9">
        <w:rPr>
          <w:rFonts w:ascii="Times New Roman" w:hAnsi="Times New Roman" w:cs="Times New Roman"/>
          <w:sz w:val="28"/>
          <w:szCs w:val="28"/>
          <w:lang w:val="en-US"/>
        </w:rPr>
        <w:instrText xml:space="preserve"> </w:instrText>
      </w:r>
      <w:r w:rsidR="005B7BE9">
        <w:rPr>
          <w:rFonts w:ascii="Times New Roman" w:hAnsi="Times New Roman" w:cs="Times New Roman"/>
          <w:sz w:val="28"/>
          <w:szCs w:val="28"/>
        </w:rPr>
        <w:instrText>в</w:instrText>
      </w:r>
      <w:r w:rsidR="005B7BE9" w:rsidRPr="005B7BE9">
        <w:rPr>
          <w:rFonts w:ascii="Times New Roman" w:hAnsi="Times New Roman" w:cs="Times New Roman"/>
          <w:sz w:val="28"/>
          <w:szCs w:val="28"/>
          <w:lang w:val="en-US"/>
        </w:rPr>
        <w:instrText xml:space="preserve"> </w:instrText>
      </w:r>
      <w:r w:rsidR="005B7BE9">
        <w:rPr>
          <w:rFonts w:ascii="Times New Roman" w:hAnsi="Times New Roman" w:cs="Times New Roman"/>
          <w:sz w:val="28"/>
          <w:szCs w:val="28"/>
        </w:rPr>
        <w:instrText>остром</w:instrText>
      </w:r>
      <w:r w:rsidR="005B7BE9" w:rsidRPr="005B7BE9">
        <w:rPr>
          <w:rFonts w:ascii="Times New Roman" w:hAnsi="Times New Roman" w:cs="Times New Roman"/>
          <w:sz w:val="28"/>
          <w:szCs w:val="28"/>
          <w:lang w:val="en-US"/>
        </w:rPr>
        <w:instrText xml:space="preserve"> </w:instrText>
      </w:r>
      <w:r w:rsidR="005B7BE9">
        <w:rPr>
          <w:rFonts w:ascii="Times New Roman" w:hAnsi="Times New Roman" w:cs="Times New Roman"/>
          <w:sz w:val="28"/>
          <w:szCs w:val="28"/>
        </w:rPr>
        <w:instrText>и</w:instrText>
      </w:r>
      <w:r w:rsidR="005B7BE9" w:rsidRPr="005B7BE9">
        <w:rPr>
          <w:rFonts w:ascii="Times New Roman" w:hAnsi="Times New Roman" w:cs="Times New Roman"/>
          <w:sz w:val="28"/>
          <w:szCs w:val="28"/>
          <w:lang w:val="en-US"/>
        </w:rPr>
        <w:instrText xml:space="preserve"> </w:instrText>
      </w:r>
      <w:r w:rsidR="005B7BE9">
        <w:rPr>
          <w:rFonts w:ascii="Times New Roman" w:hAnsi="Times New Roman" w:cs="Times New Roman"/>
          <w:sz w:val="28"/>
          <w:szCs w:val="28"/>
        </w:rPr>
        <w:instrText>раннем</w:instrText>
      </w:r>
      <w:r w:rsidR="005B7BE9" w:rsidRPr="005B7BE9">
        <w:rPr>
          <w:rFonts w:ascii="Times New Roman" w:hAnsi="Times New Roman" w:cs="Times New Roman"/>
          <w:sz w:val="28"/>
          <w:szCs w:val="28"/>
          <w:lang w:val="en-US"/>
        </w:rPr>
        <w:instrText xml:space="preserve"> </w:instrText>
      </w:r>
      <w:r w:rsidR="005B7BE9">
        <w:rPr>
          <w:rFonts w:ascii="Times New Roman" w:hAnsi="Times New Roman" w:cs="Times New Roman"/>
          <w:sz w:val="28"/>
          <w:szCs w:val="28"/>
        </w:rPr>
        <w:instrText>периодах</w:instrText>
      </w:r>
      <w:r w:rsidR="005B7BE9" w:rsidRPr="005B7BE9">
        <w:rPr>
          <w:rFonts w:ascii="Times New Roman" w:hAnsi="Times New Roman" w:cs="Times New Roman"/>
          <w:sz w:val="28"/>
          <w:szCs w:val="28"/>
          <w:lang w:val="en-US"/>
        </w:rPr>
        <w:instrText xml:space="preserve"> </w:instrText>
      </w:r>
      <w:r w:rsidR="005B7BE9">
        <w:rPr>
          <w:rFonts w:ascii="Times New Roman" w:hAnsi="Times New Roman" w:cs="Times New Roman"/>
          <w:sz w:val="28"/>
          <w:szCs w:val="28"/>
        </w:rPr>
        <w:instrText>травматической</w:instrText>
      </w:r>
      <w:r w:rsidR="005B7BE9" w:rsidRPr="005B7BE9">
        <w:rPr>
          <w:rFonts w:ascii="Times New Roman" w:hAnsi="Times New Roman" w:cs="Times New Roman"/>
          <w:sz w:val="28"/>
          <w:szCs w:val="28"/>
          <w:lang w:val="en-US"/>
        </w:rPr>
        <w:instrText xml:space="preserve"> </w:instrText>
      </w:r>
      <w:r w:rsidR="005B7BE9">
        <w:rPr>
          <w:rFonts w:ascii="Times New Roman" w:hAnsi="Times New Roman" w:cs="Times New Roman"/>
          <w:sz w:val="28"/>
          <w:szCs w:val="28"/>
        </w:rPr>
        <w:instrText>болезни</w:instrText>
      </w:r>
      <w:r w:rsidR="005B7BE9" w:rsidRPr="005B7BE9">
        <w:rPr>
          <w:rFonts w:ascii="Times New Roman" w:hAnsi="Times New Roman" w:cs="Times New Roman"/>
          <w:sz w:val="28"/>
          <w:szCs w:val="28"/>
          <w:lang w:val="en-US"/>
        </w:rPr>
        <w:instrText>&lt;/title&gt;&lt;secondary-title&gt;</w:instrText>
      </w:r>
      <w:r w:rsidR="005B7BE9">
        <w:rPr>
          <w:rFonts w:ascii="Times New Roman" w:hAnsi="Times New Roman" w:cs="Times New Roman"/>
          <w:sz w:val="28"/>
          <w:szCs w:val="28"/>
        </w:rPr>
        <w:instrText>Травма</w:instrText>
      </w:r>
      <w:r w:rsidR="005B7BE9" w:rsidRPr="005B7BE9">
        <w:rPr>
          <w:rFonts w:ascii="Times New Roman" w:hAnsi="Times New Roman" w:cs="Times New Roman"/>
          <w:sz w:val="28"/>
          <w:szCs w:val="28"/>
          <w:lang w:val="en-US"/>
        </w:rPr>
        <w:instrText>&lt;/secondary-title&gt;&lt;/titles&gt;&lt;pages&gt;80-84&lt;/pages&gt;&lt;number&gt;2&lt;/number&gt;&lt;contributors&gt;&lt;authors&gt;&lt;author&gt;</w:instrText>
      </w:r>
      <w:r w:rsidR="005B7BE9">
        <w:rPr>
          <w:rFonts w:ascii="Times New Roman" w:hAnsi="Times New Roman" w:cs="Times New Roman"/>
          <w:sz w:val="28"/>
          <w:szCs w:val="28"/>
        </w:rPr>
        <w:instrText>Калинкин</w:instrText>
      </w:r>
      <w:r w:rsidR="005B7BE9" w:rsidRPr="005B7BE9">
        <w:rPr>
          <w:rFonts w:ascii="Times New Roman" w:hAnsi="Times New Roman" w:cs="Times New Roman"/>
          <w:sz w:val="28"/>
          <w:szCs w:val="28"/>
          <w:lang w:val="en-US"/>
        </w:rPr>
        <w:instrText xml:space="preserve">, </w:instrText>
      </w:r>
      <w:r w:rsidR="005B7BE9">
        <w:rPr>
          <w:rFonts w:ascii="Times New Roman" w:hAnsi="Times New Roman" w:cs="Times New Roman"/>
          <w:sz w:val="28"/>
          <w:szCs w:val="28"/>
        </w:rPr>
        <w:instrText>ОГ</w:instrText>
      </w:r>
      <w:r w:rsidR="005B7BE9" w:rsidRPr="005B7BE9">
        <w:rPr>
          <w:rFonts w:ascii="Times New Roman" w:hAnsi="Times New Roman" w:cs="Times New Roman"/>
          <w:sz w:val="28"/>
          <w:szCs w:val="28"/>
          <w:lang w:val="en-US"/>
        </w:rPr>
        <w:instrText>&lt;/author&gt;&lt;/authors&gt;&lt;/contributors&gt;&lt;added-date format="utc"&gt;1700042189&lt;/added-date&gt;&lt;ref-type name="Journal Article"&gt;17&lt;/ref-type&gt;&lt;dates&gt;&lt;year&gt;2013&lt;/year&gt;&lt;/dates&gt;&lt;rec-number&gt;177&lt;/rec-number&gt;&lt;last-updated-date format="utc"&gt;1700042189&lt;/last-updated-date&gt;&lt;volume&gt;16&lt;/volume&gt;&lt;/record&gt;&lt;/Cite&gt;&lt;/EndNote&gt;</w:instrText>
      </w:r>
      <w:r w:rsidR="0073551C">
        <w:rPr>
          <w:rFonts w:ascii="Times New Roman" w:hAnsi="Times New Roman" w:cs="Times New Roman"/>
          <w:sz w:val="28"/>
          <w:szCs w:val="28"/>
        </w:rPr>
        <w:fldChar w:fldCharType="separate"/>
      </w:r>
      <w:r w:rsidR="005B7BE9" w:rsidRPr="005B7BE9">
        <w:rPr>
          <w:rFonts w:ascii="Times New Roman" w:hAnsi="Times New Roman" w:cs="Times New Roman"/>
          <w:noProof/>
          <w:sz w:val="28"/>
          <w:szCs w:val="28"/>
          <w:vertAlign w:val="superscript"/>
          <w:lang w:val="en-US"/>
        </w:rPr>
        <w:t>4</w:t>
      </w:r>
      <w:r w:rsidR="0073551C">
        <w:rPr>
          <w:rFonts w:ascii="Times New Roman" w:hAnsi="Times New Roman" w:cs="Times New Roman"/>
          <w:sz w:val="28"/>
          <w:szCs w:val="28"/>
        </w:rPr>
        <w:fldChar w:fldCharType="end"/>
      </w:r>
      <w:r w:rsidRPr="00E90C6D">
        <w:rPr>
          <w:rFonts w:ascii="Times New Roman" w:hAnsi="Times New Roman" w:cs="Times New Roman"/>
          <w:sz w:val="28"/>
          <w:szCs w:val="28"/>
          <w:lang w:val="en-US"/>
        </w:rPr>
        <w:t xml:space="preserve"> In cases of polytrauma, pelvic bone fractures are categorized as rotationally or vertically unstable in 50-60% of instances, falling under Type B and C according to AO/ASIF classification</w:t>
      </w:r>
      <w:r w:rsidR="0073551C" w:rsidRPr="0073551C">
        <w:rPr>
          <w:rFonts w:ascii="Times New Roman" w:hAnsi="Times New Roman" w:cs="Times New Roman"/>
          <w:sz w:val="28"/>
          <w:szCs w:val="28"/>
          <w:lang w:val="en-US"/>
        </w:rPr>
        <w:t>.</w:t>
      </w:r>
      <w:r w:rsidR="0014259F">
        <w:rPr>
          <w:rFonts w:ascii="Times New Roman" w:hAnsi="Times New Roman" w:cs="Times New Roman"/>
          <w:sz w:val="28"/>
          <w:szCs w:val="28"/>
          <w:lang w:val="en-US"/>
        </w:rPr>
        <w:fldChar w:fldCharType="begin"/>
      </w:r>
      <w:r w:rsidR="005B7BE9">
        <w:rPr>
          <w:rFonts w:ascii="Times New Roman" w:hAnsi="Times New Roman" w:cs="Times New Roman"/>
          <w:sz w:val="28"/>
          <w:szCs w:val="28"/>
          <w:lang w:val="en-US"/>
        </w:rPr>
        <w:instrText xml:space="preserve"> ADDIN EN.CITE &lt;EndNote&gt;&lt;Cite&gt;&lt;Author&gt;Тиляков&lt;/Author&gt;&lt;Year&gt;2014&lt;/Year&gt;&lt;IDText&gt;Применение стержневого аппарата внешней фиксации в комплексном лечении нестабильных переломов костей таза при сочетанной травме&lt;/IDText&gt;&lt;DisplayText&gt;&lt;style face="superscript"&gt;5&lt;/style&gt;&lt;/DisplayText&gt;&lt;record&gt;&lt;isbn&gt;2223-9022&lt;/isbn&gt;&lt;titles&gt;&lt;title&gt;Применение стержневого аппарата внешней фиксации в комплексном лечении нестабильных переломов костей таза при сочетанной травме&lt;/title&gt;&lt;secondary-title&gt;Журнал им. НВ Склифосовского Неотложная медицинская помощь&lt;/secondary-title&gt;&lt;/titles&gt;&lt;pages&gt;32-37&lt;/pages&gt;&lt;number&gt;2&lt;/number&gt;&lt;contributors&gt;&lt;authors&gt;&lt;author&gt;Тиляков, Акбар Буриевич&lt;/author&gt;&lt;author&gt;Валиев, ЭЮ&lt;/author&gt;&lt;author&gt;Убайдуллаев, БС&lt;/author&gt;&lt;/authors&gt;&lt;/contributors&gt;&lt;added-date format="utc"&gt;1700042645&lt;/added-date&gt;&lt;ref-type name="Journal Article"&gt;17&lt;/ref-type&gt;&lt;dates&gt;&lt;year&gt;2014&lt;/year&gt;&lt;/dates&gt;&lt;rec-number&gt;178&lt;/rec-number&gt;&lt;last-updated-date format="utc"&gt;1700042645&lt;/last-updated-date&gt;&lt;/record&gt;&lt;/Cite&gt;&lt;/EndNote&gt;</w:instrText>
      </w:r>
      <w:r w:rsidR="0014259F">
        <w:rPr>
          <w:rFonts w:ascii="Times New Roman" w:hAnsi="Times New Roman" w:cs="Times New Roman"/>
          <w:sz w:val="28"/>
          <w:szCs w:val="28"/>
          <w:lang w:val="en-US"/>
        </w:rPr>
        <w:fldChar w:fldCharType="separate"/>
      </w:r>
      <w:r w:rsidR="005B7BE9" w:rsidRPr="005B7BE9">
        <w:rPr>
          <w:rFonts w:ascii="Times New Roman" w:hAnsi="Times New Roman" w:cs="Times New Roman"/>
          <w:noProof/>
          <w:sz w:val="28"/>
          <w:szCs w:val="28"/>
          <w:vertAlign w:val="superscript"/>
          <w:lang w:val="en-US"/>
        </w:rPr>
        <w:t>5</w:t>
      </w:r>
      <w:r w:rsidR="0014259F">
        <w:rPr>
          <w:rFonts w:ascii="Times New Roman" w:hAnsi="Times New Roman" w:cs="Times New Roman"/>
          <w:sz w:val="28"/>
          <w:szCs w:val="28"/>
          <w:lang w:val="en-US"/>
        </w:rPr>
        <w:fldChar w:fldCharType="end"/>
      </w:r>
    </w:p>
    <w:p w14:paraId="447AC815" w14:textId="6D3DCC43" w:rsidR="005D5FA5" w:rsidRPr="00E90C6D" w:rsidRDefault="005D5FA5" w:rsidP="00E90C6D">
      <w:pPr>
        <w:spacing w:after="0" w:line="300" w:lineRule="auto"/>
        <w:ind w:firstLine="709"/>
        <w:contextualSpacing/>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Injuries to the posterior regions, including the sacrum, sacroiliac joints, and posterior portions of the iliac bones, occur in 20% to 51.0% of pelvic trauma cases. They are classified as Type C (vertically unstable, severe) and are more prevalent among younger patients (15-30 years)</w:t>
      </w:r>
      <w:r w:rsidR="003A0A4E">
        <w:rPr>
          <w:rFonts w:ascii="Times New Roman" w:hAnsi="Times New Roman" w:cs="Times New Roman"/>
          <w:sz w:val="28"/>
          <w:szCs w:val="28"/>
          <w:lang w:val="en-US"/>
        </w:rPr>
        <w:t>.</w:t>
      </w:r>
      <w:r w:rsidR="0014259F">
        <w:rPr>
          <w:rFonts w:ascii="Times New Roman" w:hAnsi="Times New Roman" w:cs="Times New Roman"/>
          <w:sz w:val="28"/>
          <w:szCs w:val="28"/>
          <w:lang w:val="en-US"/>
        </w:rPr>
        <w:fldChar w:fldCharType="begin"/>
      </w:r>
      <w:r w:rsidR="005B7BE9">
        <w:rPr>
          <w:rFonts w:ascii="Times New Roman" w:hAnsi="Times New Roman" w:cs="Times New Roman"/>
          <w:sz w:val="28"/>
          <w:szCs w:val="28"/>
          <w:lang w:val="en-US"/>
        </w:rPr>
        <w:instrText xml:space="preserve"> ADDIN EN.CITE &lt;EndNote&gt;&lt;Cite&gt;&lt;Author&gt;Giannoudis&lt;/Author&gt;&lt;Year&gt;2017&lt;/Year&gt;&lt;IDText&gt;Principles of damage control for pelvic ring injuries&lt;/IDText&gt;&lt;DisplayText&gt;&lt;style face="superscript"&gt;6&lt;/style&gt;&lt;/DisplayText&gt;&lt;record&gt;&lt;isbn&gt;3319524275&lt;/isbn&gt;&lt;titles&gt;&lt;title&gt;Principles of damage control for pelvic ring injuries&lt;/title&gt;&lt;secondary-title&gt;Damage Control Management in the Polytrauma Patient&lt;/secondary-title&gt;&lt;/titles&gt;&lt;pages&gt;219-232&lt;/pages&gt;&lt;contributors&gt;&lt;authors&gt;&lt;author&gt;Giannoudis, PV&lt;/author&gt;&lt;author&gt;Pape, Hans-Christoph&lt;/author&gt;&lt;/authors&gt;&lt;/contributors&gt;&lt;added-date format="utc"&gt;1700042797&lt;/added-date&gt;&lt;ref-type name="Journal Article"&gt;17&lt;/ref-type&gt;&lt;dates&gt;&lt;year&gt;2017&lt;/year&gt;&lt;/dates&gt;&lt;rec-number&gt;179&lt;/rec-number&gt;&lt;last-updated-date format="utc"&gt;1700042797&lt;/last-updated-date&gt;&lt;/record&gt;&lt;/Cite&gt;&lt;/EndNote&gt;</w:instrText>
      </w:r>
      <w:r w:rsidR="0014259F">
        <w:rPr>
          <w:rFonts w:ascii="Times New Roman" w:hAnsi="Times New Roman" w:cs="Times New Roman"/>
          <w:sz w:val="28"/>
          <w:szCs w:val="28"/>
          <w:lang w:val="en-US"/>
        </w:rPr>
        <w:fldChar w:fldCharType="separate"/>
      </w:r>
      <w:r w:rsidR="005B7BE9" w:rsidRPr="005B7BE9">
        <w:rPr>
          <w:rFonts w:ascii="Times New Roman" w:hAnsi="Times New Roman" w:cs="Times New Roman"/>
          <w:noProof/>
          <w:sz w:val="28"/>
          <w:szCs w:val="28"/>
          <w:vertAlign w:val="superscript"/>
          <w:lang w:val="en-US"/>
        </w:rPr>
        <w:t>6</w:t>
      </w:r>
      <w:r w:rsidR="0014259F">
        <w:rPr>
          <w:rFonts w:ascii="Times New Roman" w:hAnsi="Times New Roman" w:cs="Times New Roman"/>
          <w:sz w:val="28"/>
          <w:szCs w:val="28"/>
          <w:lang w:val="en-US"/>
        </w:rPr>
        <w:fldChar w:fldCharType="end"/>
      </w:r>
      <w:r w:rsidR="0014259F" w:rsidRPr="0014259F">
        <w:rPr>
          <w:rFonts w:ascii="Times New Roman" w:hAnsi="Times New Roman" w:cs="Times New Roman"/>
          <w:sz w:val="28"/>
          <w:szCs w:val="28"/>
          <w:vertAlign w:val="superscript"/>
          <w:lang w:val="en-US"/>
        </w:rPr>
        <w:t>,</w:t>
      </w:r>
      <w:r w:rsidR="0048137B">
        <w:rPr>
          <w:rFonts w:ascii="Times New Roman" w:hAnsi="Times New Roman" w:cs="Times New Roman"/>
          <w:sz w:val="28"/>
          <w:szCs w:val="28"/>
          <w:vertAlign w:val="superscript"/>
          <w:lang w:val="en-US"/>
        </w:rPr>
        <w:fldChar w:fldCharType="begin"/>
      </w:r>
      <w:r w:rsidR="005B7BE9">
        <w:rPr>
          <w:rFonts w:ascii="Times New Roman" w:hAnsi="Times New Roman" w:cs="Times New Roman"/>
          <w:sz w:val="28"/>
          <w:szCs w:val="28"/>
          <w:vertAlign w:val="superscript"/>
          <w:lang w:val="en-US"/>
        </w:rPr>
        <w:instrText xml:space="preserve"> ADDIN EN.CITE &lt;EndNote&gt;&lt;Cite&gt;&lt;Year&gt;2023&lt;/Year&gt;&lt;IDText&gt;StatPearls&lt;/IDText&gt;&lt;DisplayText&gt;&lt;style face="superscript"&gt;7&lt;/style&gt;&lt;/DisplayText&gt;&lt;record&gt;&lt;urls&gt;&lt;related-urls&gt;&lt;url&gt;https://www.ncbi.nlm.nih.gov/pubmed/28613485&lt;/url&gt;&lt;/related-urls&gt;&lt;/urls&gt;&lt;titles&gt;&lt;title&gt;StatPearls&lt;/title&gt;&lt;/titles&gt;&lt;language&gt;eng&lt;/language&gt;&lt;added-date format="utc"&gt;1700033413&lt;/added-date&gt;&lt;ref-type name="Book Section"&gt;5&lt;/ref-type&gt;&lt;dates&gt;&lt;year&gt;2023&lt;/year&gt;&lt;/dates&gt;&lt;rec-number&gt;173&lt;/rec-number&gt;&lt;last-updated-date format="utc"&gt;1700033609&lt;/last-updated-date&gt;&lt;accession-num&gt;28613485&lt;/accession-num&gt;&lt;electronic-resource-num&gt;NBK430734&lt;/electronic-resource-num&gt;&lt;/record&gt;&lt;/Cite&gt;&lt;/EndNote&gt;</w:instrText>
      </w:r>
      <w:r w:rsidR="0048137B">
        <w:rPr>
          <w:rFonts w:ascii="Times New Roman" w:hAnsi="Times New Roman" w:cs="Times New Roman"/>
          <w:sz w:val="28"/>
          <w:szCs w:val="28"/>
          <w:vertAlign w:val="superscript"/>
          <w:lang w:val="en-US"/>
        </w:rPr>
        <w:fldChar w:fldCharType="separate"/>
      </w:r>
      <w:r w:rsidR="005B7BE9">
        <w:rPr>
          <w:rFonts w:ascii="Times New Roman" w:hAnsi="Times New Roman" w:cs="Times New Roman"/>
          <w:noProof/>
          <w:sz w:val="28"/>
          <w:szCs w:val="28"/>
          <w:vertAlign w:val="superscript"/>
          <w:lang w:val="en-US"/>
        </w:rPr>
        <w:t>7</w:t>
      </w:r>
      <w:r w:rsidR="0048137B">
        <w:rPr>
          <w:rFonts w:ascii="Times New Roman" w:hAnsi="Times New Roman" w:cs="Times New Roman"/>
          <w:sz w:val="28"/>
          <w:szCs w:val="28"/>
          <w:vertAlign w:val="superscript"/>
          <w:lang w:val="en-US"/>
        </w:rPr>
        <w:fldChar w:fldCharType="end"/>
      </w:r>
      <w:r w:rsidRPr="00E90C6D">
        <w:rPr>
          <w:rFonts w:ascii="Times New Roman" w:hAnsi="Times New Roman" w:cs="Times New Roman"/>
          <w:sz w:val="28"/>
          <w:szCs w:val="28"/>
          <w:lang w:val="en-US"/>
        </w:rPr>
        <w:t xml:space="preserve"> Most pelvic ring injuries result from high-energy traumas such as road accidents, falls from height, crush injuries, or direct impacts</w:t>
      </w:r>
      <w:r w:rsidR="00732DB4">
        <w:rPr>
          <w:rFonts w:ascii="Times New Roman" w:hAnsi="Times New Roman" w:cs="Times New Roman"/>
          <w:sz w:val="28"/>
          <w:szCs w:val="28"/>
          <w:lang w:val="en-US"/>
        </w:rPr>
        <w:t>.</w:t>
      </w:r>
      <w:r w:rsidR="00732DB4">
        <w:rPr>
          <w:rFonts w:ascii="Times New Roman" w:hAnsi="Times New Roman" w:cs="Times New Roman"/>
          <w:sz w:val="28"/>
          <w:szCs w:val="28"/>
          <w:lang w:val="en-US"/>
        </w:rPr>
        <w:fldChar w:fldCharType="begin"/>
      </w:r>
      <w:r w:rsidR="005B7BE9">
        <w:rPr>
          <w:rFonts w:ascii="Times New Roman" w:hAnsi="Times New Roman" w:cs="Times New Roman"/>
          <w:sz w:val="28"/>
          <w:szCs w:val="28"/>
          <w:lang w:val="en-US"/>
        </w:rPr>
        <w:instrText xml:space="preserve"> ADDIN EN.CITE &lt;EndNote&gt;&lt;Cite&gt;&lt;Author&gt;Касымов&lt;/Author&gt;&lt;Year&gt;2019&lt;/Year&gt;&lt;IDText&gt;Хирургическое лечение нестабильных повреждении заднего полукольца таза. Обзор литературы&lt;/IDText&gt;&lt;DisplayText&gt;&lt;style face="superscript"&gt;8&lt;/style&gt;&lt;/DisplayText&gt;&lt;record&gt;&lt;isbn&gt;2410-4280&lt;/isbn&gt;&lt;titles&gt;&lt;title&gt;Хирургическое лечение нестабильных повреждении заднего полукольца таза. Обзор литературы&lt;/title&gt;&lt;secondary-title&gt;Наука и здравоохранение&lt;/secondary-title&gt;&lt;/titles&gt;&lt;pages&gt;11-22&lt;/pages&gt;&lt;number&gt;5&lt;/number&gt;&lt;contributors&gt;&lt;authors&gt;&lt;author&gt;Касымов, КТ&lt;/author&gt;&lt;author&gt;Тлемисов, АС&lt;/author&gt;&lt;author&gt;Жунусов, ЕТ&lt;/author&gt;&lt;author&gt;Токтаров, ЕН&lt;/author&gt;&lt;author&gt;Тлебалдыева, АТ&lt;/author&gt;&lt;/authors&gt;&lt;/contributors&gt;&lt;added-date format="utc"&gt;1700047263&lt;/added-date&gt;&lt;ref-type name="Journal Article"&gt;17&lt;/ref-type&gt;&lt;dates&gt;&lt;year&gt;2019&lt;/year&gt;&lt;/dates&gt;&lt;rec-number&gt;180&lt;/rec-number&gt;&lt;last-updated-date format="utc"&gt;1700047263&lt;/last-updated-date&gt;&lt;/record&gt;&lt;/Cite&gt;&lt;/EndNote&gt;</w:instrText>
      </w:r>
      <w:r w:rsidR="00732DB4">
        <w:rPr>
          <w:rFonts w:ascii="Times New Roman" w:hAnsi="Times New Roman" w:cs="Times New Roman"/>
          <w:sz w:val="28"/>
          <w:szCs w:val="28"/>
          <w:lang w:val="en-US"/>
        </w:rPr>
        <w:fldChar w:fldCharType="separate"/>
      </w:r>
      <w:r w:rsidR="005B7BE9" w:rsidRPr="005B7BE9">
        <w:rPr>
          <w:rFonts w:ascii="Times New Roman" w:hAnsi="Times New Roman" w:cs="Times New Roman"/>
          <w:noProof/>
          <w:sz w:val="28"/>
          <w:szCs w:val="28"/>
          <w:vertAlign w:val="superscript"/>
          <w:lang w:val="en-US"/>
        </w:rPr>
        <w:t>8</w:t>
      </w:r>
      <w:r w:rsidR="00732DB4">
        <w:rPr>
          <w:rFonts w:ascii="Times New Roman" w:hAnsi="Times New Roman" w:cs="Times New Roman"/>
          <w:sz w:val="28"/>
          <w:szCs w:val="28"/>
          <w:lang w:val="en-US"/>
        </w:rPr>
        <w:fldChar w:fldCharType="end"/>
      </w:r>
    </w:p>
    <w:p w14:paraId="7438DCD8" w14:textId="1A0EBFEC" w:rsidR="005D5FA5" w:rsidRPr="00E90C6D" w:rsidRDefault="005D5FA5" w:rsidP="00E90C6D">
      <w:pPr>
        <w:spacing w:after="0" w:line="300" w:lineRule="auto"/>
        <w:ind w:firstLine="709"/>
        <w:contextualSpacing/>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One challenging task in orthopedic surgery is the treatment of pelvic ring injuries, with surgical methods gaining recognition. Numerous open and closed surgical stabilization methods for the pelvic ring are described in works by authors from different countries</w:t>
      </w:r>
      <w:r w:rsidR="00E90FB5">
        <w:rPr>
          <w:rFonts w:ascii="Times New Roman" w:hAnsi="Times New Roman" w:cs="Times New Roman"/>
          <w:sz w:val="28"/>
          <w:szCs w:val="28"/>
          <w:lang w:val="en-US"/>
        </w:rPr>
        <w:t>.</w:t>
      </w:r>
      <w:r w:rsidR="00E90FB5">
        <w:rPr>
          <w:rFonts w:ascii="Times New Roman" w:hAnsi="Times New Roman" w:cs="Times New Roman"/>
          <w:sz w:val="28"/>
          <w:szCs w:val="28"/>
          <w:lang w:val="en-US"/>
        </w:rPr>
        <w:fldChar w:fldCharType="begin"/>
      </w:r>
      <w:r w:rsidR="005B7BE9">
        <w:rPr>
          <w:rFonts w:ascii="Times New Roman" w:hAnsi="Times New Roman" w:cs="Times New Roman"/>
          <w:sz w:val="28"/>
          <w:szCs w:val="28"/>
          <w:lang w:val="en-US"/>
        </w:rPr>
        <w:instrText xml:space="preserve"> ADDIN EN.CITE &lt;EndNote&gt;&lt;Cite&gt;&lt;Author&gt;Giannoudis&lt;/Author&gt;&lt;Year&gt;2017&lt;/Year&gt;&lt;IDText&gt;Principles of damage control for pelvic ring injuries&lt;/IDText&gt;&lt;DisplayText&gt;&lt;style face="superscript"&gt;6&lt;/style&gt;&lt;/DisplayText&gt;&lt;record&gt;&lt;isbn&gt;3319524275&lt;/isbn&gt;&lt;titles&gt;&lt;title&gt;Principles of damage control for pelvic ring injuries&lt;/title&gt;&lt;secondary-title&gt;Damage Control Management in the Polytrauma Patient&lt;/secondary-title&gt;&lt;/titles&gt;&lt;pages&gt;219-232&lt;/pages&gt;&lt;contributors&gt;&lt;authors&gt;&lt;author&gt;Giannoudis, PV&lt;/author&gt;&lt;author&gt;Pape, Hans-Christoph&lt;/author&gt;&lt;/authors&gt;&lt;/contributors&gt;&lt;added-date format="utc"&gt;1700042797&lt;/added-date&gt;&lt;ref-type name="Journal Article"&gt;17&lt;/ref-type&gt;&lt;dates&gt;&lt;year&gt;2017&lt;/year&gt;&lt;/dates&gt;&lt;rec-number&gt;179&lt;/rec-number&gt;&lt;last-updated-date format="utc"&gt;1700042797&lt;/last-updated-date&gt;&lt;/record&gt;&lt;/Cite&gt;&lt;/EndNote&gt;</w:instrText>
      </w:r>
      <w:r w:rsidR="00E90FB5">
        <w:rPr>
          <w:rFonts w:ascii="Times New Roman" w:hAnsi="Times New Roman" w:cs="Times New Roman"/>
          <w:sz w:val="28"/>
          <w:szCs w:val="28"/>
          <w:lang w:val="en-US"/>
        </w:rPr>
        <w:fldChar w:fldCharType="separate"/>
      </w:r>
      <w:r w:rsidR="005B7BE9" w:rsidRPr="005B7BE9">
        <w:rPr>
          <w:rFonts w:ascii="Times New Roman" w:hAnsi="Times New Roman" w:cs="Times New Roman"/>
          <w:noProof/>
          <w:sz w:val="28"/>
          <w:szCs w:val="28"/>
          <w:vertAlign w:val="superscript"/>
          <w:lang w:val="en-US"/>
        </w:rPr>
        <w:t>6</w:t>
      </w:r>
      <w:r w:rsidR="00E90FB5">
        <w:rPr>
          <w:rFonts w:ascii="Times New Roman" w:hAnsi="Times New Roman" w:cs="Times New Roman"/>
          <w:sz w:val="28"/>
          <w:szCs w:val="28"/>
          <w:lang w:val="en-US"/>
        </w:rPr>
        <w:fldChar w:fldCharType="end"/>
      </w:r>
      <w:r w:rsidR="00E90FB5" w:rsidRPr="00E90FB5">
        <w:rPr>
          <w:rFonts w:ascii="Times New Roman" w:hAnsi="Times New Roman" w:cs="Times New Roman"/>
          <w:sz w:val="28"/>
          <w:szCs w:val="28"/>
          <w:vertAlign w:val="superscript"/>
          <w:lang w:val="en-US"/>
        </w:rPr>
        <w:t>,</w:t>
      </w:r>
      <w:r w:rsidR="00E90FB5">
        <w:rPr>
          <w:rFonts w:ascii="Times New Roman" w:hAnsi="Times New Roman" w:cs="Times New Roman"/>
          <w:sz w:val="28"/>
          <w:szCs w:val="28"/>
          <w:lang w:val="en-US"/>
        </w:rPr>
        <w:fldChar w:fldCharType="begin"/>
      </w:r>
      <w:r w:rsidR="005B7BE9">
        <w:rPr>
          <w:rFonts w:ascii="Times New Roman" w:hAnsi="Times New Roman" w:cs="Times New Roman"/>
          <w:sz w:val="28"/>
          <w:szCs w:val="28"/>
          <w:lang w:val="en-US"/>
        </w:rPr>
        <w:instrText xml:space="preserve"> ADDIN EN.CITE &lt;EndNote&gt;&lt;Cite&gt;&lt;Author&gt;Breuil&lt;/Author&gt;&lt;Year&gt;2016&lt;/Year&gt;&lt;IDText&gt;Pelvic fractures: epidemiology, consequences, and medical management&lt;/IDText&gt;&lt;DisplayText&gt;&lt;style face="superscript"&gt;9&lt;/style&gt;&lt;/DisplayText&gt;&lt;record&gt;&lt;dates&gt;&lt;pub-dates&gt;&lt;date&gt;Jul&lt;/date&gt;&lt;/pub-dates&gt;&lt;year&gt;2016&lt;/year&gt;&lt;/dates&gt;&lt;keywords&gt;&lt;keyword&gt;Bone Density Conservation Agents&lt;/keyword&gt;&lt;keyword&gt;Cost of Illness&lt;/keyword&gt;&lt;keyword&gt;Health Care Costs&lt;/keyword&gt;&lt;keyword&gt;Humans&lt;/keyword&gt;&lt;keyword&gt;Incidence&lt;/keyword&gt;&lt;keyword&gt;Length of Stay&lt;/keyword&gt;&lt;keyword&gt;Osteoporotic Fractures&lt;/keyword&gt;&lt;keyword&gt;Pelvic Bones&lt;/keyword&gt;&lt;keyword&gt;Risk Factors&lt;/keyword&gt;&lt;keyword&gt;Sacrum&lt;/keyword&gt;&lt;keyword&gt;Vertebroplasty&lt;/keyword&gt;&lt;/keywords&gt;&lt;urls&gt;&lt;related-urls&gt;&lt;url&gt;https://www.ncbi.nlm.nih.gov/pubmed/27077891&lt;/url&gt;&lt;/related-urls&gt;&lt;/urls&gt;&lt;isbn&gt;1531-6963&lt;/isbn&gt;&lt;titles&gt;&lt;title&gt;Pelvic fractures: epidemiology, consequences, and medical management&lt;/title&gt;&lt;secondary-title&gt;Curr Opin Rheumatol&lt;/secondary-title&gt;&lt;/titles&gt;&lt;pages&gt;442-7&lt;/pages&gt;&lt;number&gt;4&lt;/number&gt;&lt;contributors&gt;&lt;authors&gt;&lt;author&gt;Breuil, V.&lt;/author&gt;&lt;author&gt;Roux, C. H.&lt;/author&gt;&lt;author&gt;Carle, G. F.&lt;/author&gt;&lt;/authors&gt;&lt;/contributors&gt;&lt;language&gt;eng&lt;/language&gt;&lt;added-date format="utc"&gt;1700033916&lt;/added-date&gt;&lt;ref-type name="Journal Article"&gt;17&lt;/ref-type&gt;&lt;auth-address&gt;aDepartment of Rheumatology, Nice University Hospital, Pasteur 2 Hospital Nice, France bUMR E-4320 TIRO-MATOs CEA/iBEB, Nice Sophia Antipolis University, Faculté de Médecine Nice, France.&lt;/auth-address&gt;&lt;rec-number&gt;174&lt;/rec-number&gt;&lt;last-updated-date format="utc"&gt;1700033916&lt;/last-updated-date&gt;&lt;accession-num&gt;27077891&lt;/accession-num&gt;&lt;electronic-resource-num&gt;10.1097/BOR.0000000000000293&lt;/electronic-resource-num&gt;&lt;volume&gt;28&lt;/volume&gt;&lt;/record&gt;&lt;/Cite&gt;&lt;/EndNote&gt;</w:instrText>
      </w:r>
      <w:r w:rsidR="00E90FB5">
        <w:rPr>
          <w:rFonts w:ascii="Times New Roman" w:hAnsi="Times New Roman" w:cs="Times New Roman"/>
          <w:sz w:val="28"/>
          <w:szCs w:val="28"/>
          <w:lang w:val="en-US"/>
        </w:rPr>
        <w:fldChar w:fldCharType="separate"/>
      </w:r>
      <w:r w:rsidR="005B7BE9" w:rsidRPr="005B7BE9">
        <w:rPr>
          <w:rFonts w:ascii="Times New Roman" w:hAnsi="Times New Roman" w:cs="Times New Roman"/>
          <w:noProof/>
          <w:sz w:val="28"/>
          <w:szCs w:val="28"/>
          <w:vertAlign w:val="superscript"/>
          <w:lang w:val="en-US"/>
        </w:rPr>
        <w:t>9</w:t>
      </w:r>
      <w:r w:rsidR="00E90FB5">
        <w:rPr>
          <w:rFonts w:ascii="Times New Roman" w:hAnsi="Times New Roman" w:cs="Times New Roman"/>
          <w:sz w:val="28"/>
          <w:szCs w:val="28"/>
          <w:lang w:val="en-US"/>
        </w:rPr>
        <w:fldChar w:fldCharType="end"/>
      </w:r>
      <w:r w:rsidR="00E90FB5" w:rsidRPr="00E90FB5">
        <w:rPr>
          <w:rFonts w:ascii="Times New Roman" w:hAnsi="Times New Roman" w:cs="Times New Roman"/>
          <w:sz w:val="28"/>
          <w:szCs w:val="28"/>
          <w:vertAlign w:val="superscript"/>
          <w:lang w:val="en-US"/>
        </w:rPr>
        <w:t>,</w:t>
      </w:r>
      <w:r w:rsidR="00E90FB5">
        <w:rPr>
          <w:rFonts w:ascii="Times New Roman" w:hAnsi="Times New Roman" w:cs="Times New Roman"/>
          <w:sz w:val="28"/>
          <w:szCs w:val="28"/>
          <w:lang w:val="en-US"/>
        </w:rPr>
        <w:fldChar w:fldCharType="begin"/>
      </w:r>
      <w:r w:rsidR="005B7BE9">
        <w:rPr>
          <w:rFonts w:ascii="Times New Roman" w:hAnsi="Times New Roman" w:cs="Times New Roman"/>
          <w:sz w:val="28"/>
          <w:szCs w:val="28"/>
          <w:lang w:val="en-US"/>
        </w:rPr>
        <w:instrText xml:space="preserve"> ADDIN EN.CITE &lt;EndNote&gt;&lt;Cite&gt;&lt;Author&gt;Dalbayrak&lt;/Author&gt;&lt;Year&gt;2014&lt;/Year&gt;&lt;IDText&gt;Surgical treatment in sacral fractures and traumatic spinopelvic instabilities&lt;/IDText&gt;&lt;DisplayText&gt;&lt;style face="superscript"&gt;10&lt;/style&gt;&lt;/DisplayText&gt;&lt;record&gt;&lt;keywords&gt;&lt;keyword&gt;Adolescent&lt;/keyword&gt;&lt;keyword&gt;Adult&lt;/keyword&gt;&lt;keyword&gt;Bone Screws&lt;/keyword&gt;&lt;keyword&gt;Female&lt;/keyword&gt;&lt;keyword&gt;Follow-Up Studies&lt;/keyword&gt;&lt;keyword&gt;Humans&lt;/keyword&gt;&lt;keyword&gt;Joint Instability&lt;/keyword&gt;&lt;keyword&gt;Lumbosacral Plexus&lt;/keyword&gt;&lt;keyword&gt;Male&lt;/keyword&gt;&lt;keyword&gt;Middle Aged&lt;/keyword&gt;&lt;keyword&gt;Neurologic Examination&lt;/keyword&gt;&lt;keyword&gt;Pain Measurement&lt;/keyword&gt;&lt;keyword&gt;Pelvis&lt;/keyword&gt;&lt;keyword&gt;Postoperative Complications&lt;/keyword&gt;&lt;keyword&gt;Retrospective Studies&lt;/keyword&gt;&lt;keyword&gt;Sacroiliac Joint&lt;/keyword&gt;&lt;keyword&gt;Spinal Fractures&lt;/keyword&gt;&lt;keyword&gt;Treatment Outcome&lt;/keyword&gt;&lt;keyword&gt;Young Adult&lt;/keyword&gt;&lt;/keywords&gt;&lt;urls&gt;&lt;related-urls&gt;&lt;url&gt;https://www.ncbi.nlm.nih.gov/pubmed/25050673&lt;/url&gt;&lt;/related-urls&gt;&lt;/urls&gt;&lt;isbn&gt;2651-5032&lt;/isbn&gt;&lt;titles&gt;&lt;title&gt;Surgical treatment in sacral fractures and traumatic spinopelvic instabilities&lt;/title&gt;&lt;secondary-title&gt;Turk Neurosurg&lt;/secondary-title&gt;&lt;/titles&gt;&lt;pages&gt;498-505&lt;/pages&gt;&lt;number&gt;4&lt;/number&gt;&lt;contributors&gt;&lt;authors&gt;&lt;author&gt;Dalbayrak, S.&lt;/author&gt;&lt;author&gt;Yaman, O.&lt;/author&gt;&lt;author&gt;Ayten, M.&lt;/author&gt;&lt;author&gt;Yilmaz, M.&lt;/author&gt;&lt;author&gt;Ozer, A. F.&lt;/author&gt;&lt;/authors&gt;&lt;/contributors&gt;&lt;language&gt;eng&lt;/language&gt;&lt;added-date format="utc"&gt;1700034075&lt;/added-date&gt;&lt;ref-type name="Journal Article"&gt;17&lt;/ref-type&gt;&lt;auth-address&gt;Neurospinal Academy, Department of Neurosurgery, Istanbul, Turkey.&lt;/auth-address&gt;&lt;dates&gt;&lt;year&gt;2014&lt;/year&gt;&lt;/dates&gt;&lt;rec-number&gt;175&lt;/rec-number&gt;&lt;last-updated-date format="utc"&gt;1700034075&lt;/last-updated-date&gt;&lt;accession-num&gt;25050673&lt;/accession-num&gt;&lt;electronic-resource-num&gt;10.5137/1019-5149.JTN.8980-13.0&lt;/electronic-resource-num&gt;&lt;volume&gt;24&lt;/volume&gt;&lt;/record&gt;&lt;/Cite&gt;&lt;/EndNote&gt;</w:instrText>
      </w:r>
      <w:r w:rsidR="00E90FB5">
        <w:rPr>
          <w:rFonts w:ascii="Times New Roman" w:hAnsi="Times New Roman" w:cs="Times New Roman"/>
          <w:sz w:val="28"/>
          <w:szCs w:val="28"/>
          <w:lang w:val="en-US"/>
        </w:rPr>
        <w:fldChar w:fldCharType="separate"/>
      </w:r>
      <w:r w:rsidR="005B7BE9" w:rsidRPr="005B7BE9">
        <w:rPr>
          <w:rFonts w:ascii="Times New Roman" w:hAnsi="Times New Roman" w:cs="Times New Roman"/>
          <w:noProof/>
          <w:sz w:val="28"/>
          <w:szCs w:val="28"/>
          <w:vertAlign w:val="superscript"/>
          <w:lang w:val="en-US"/>
        </w:rPr>
        <w:t>10</w:t>
      </w:r>
      <w:r w:rsidR="00E90FB5">
        <w:rPr>
          <w:rFonts w:ascii="Times New Roman" w:hAnsi="Times New Roman" w:cs="Times New Roman"/>
          <w:sz w:val="28"/>
          <w:szCs w:val="28"/>
          <w:lang w:val="en-US"/>
        </w:rPr>
        <w:fldChar w:fldCharType="end"/>
      </w:r>
      <w:r w:rsidR="00E90FB5" w:rsidRPr="00E90FB5">
        <w:rPr>
          <w:rFonts w:ascii="Times New Roman" w:hAnsi="Times New Roman" w:cs="Times New Roman"/>
          <w:sz w:val="28"/>
          <w:szCs w:val="28"/>
          <w:vertAlign w:val="superscript"/>
          <w:lang w:val="en-US"/>
        </w:rPr>
        <w:t>,</w:t>
      </w:r>
      <w:r w:rsidR="00E90FB5">
        <w:rPr>
          <w:rFonts w:ascii="Times New Roman" w:hAnsi="Times New Roman" w:cs="Times New Roman"/>
          <w:sz w:val="28"/>
          <w:szCs w:val="28"/>
          <w:lang w:val="en-US"/>
        </w:rPr>
        <w:fldChar w:fldCharType="begin"/>
      </w:r>
      <w:r w:rsidR="005B7BE9">
        <w:rPr>
          <w:rFonts w:ascii="Times New Roman" w:hAnsi="Times New Roman" w:cs="Times New Roman"/>
          <w:sz w:val="28"/>
          <w:szCs w:val="28"/>
          <w:lang w:val="en-US"/>
        </w:rPr>
        <w:instrText xml:space="preserve"> ADDIN EN.CITE &lt;EndNote&gt;&lt;Cite&gt;&lt;Author&gt;Kleweno&lt;/Author&gt;&lt;Year&gt;2015&lt;/Year&gt;&lt;IDText&gt;Lumbopelvic fixation for pelvic fractures&lt;/IDText&gt;&lt;DisplayText&gt;&lt;style face="superscript"&gt;11&lt;/style&gt;&lt;/DisplayText&gt;&lt;record&gt;&lt;isbn&gt;1048-6666&lt;/isbn&gt;&lt;titles&gt;&lt;title&gt;Lumbopelvic fixation for pelvic fractures&lt;/title&gt;&lt;secondary-title&gt;Operative Techniques in Orthopaedics&lt;/secondary-title&gt;&lt;/titles&gt;&lt;pages&gt;270-281&lt;/pages&gt;&lt;number&gt;4&lt;/number&gt;&lt;contributors&gt;&lt;authors&gt;&lt;author&gt;Kleweno, Conor&lt;/author&gt;&lt;author&gt;Bellabarba, Carlo&lt;/author&gt;&lt;/authors&gt;&lt;/contributors&gt;&lt;added-date format="utc"&gt;1700047473&lt;/added-date&gt;&lt;ref-type name="Journal Article"&gt;17&lt;/ref-type&gt;&lt;dates&gt;&lt;year&gt;2015&lt;/year&gt;&lt;/dates&gt;&lt;rec-number&gt;183&lt;/rec-number&gt;&lt;last-updated-date format="utc"&gt;1700047473&lt;/last-updated-date&gt;&lt;volume&gt;25&lt;/volume&gt;&lt;/record&gt;&lt;/Cite&gt;&lt;/EndNote&gt;</w:instrText>
      </w:r>
      <w:r w:rsidR="00E90FB5">
        <w:rPr>
          <w:rFonts w:ascii="Times New Roman" w:hAnsi="Times New Roman" w:cs="Times New Roman"/>
          <w:sz w:val="28"/>
          <w:szCs w:val="28"/>
          <w:lang w:val="en-US"/>
        </w:rPr>
        <w:fldChar w:fldCharType="separate"/>
      </w:r>
      <w:r w:rsidR="005B7BE9" w:rsidRPr="005B7BE9">
        <w:rPr>
          <w:rFonts w:ascii="Times New Roman" w:hAnsi="Times New Roman" w:cs="Times New Roman"/>
          <w:noProof/>
          <w:sz w:val="28"/>
          <w:szCs w:val="28"/>
          <w:vertAlign w:val="superscript"/>
          <w:lang w:val="en-US"/>
        </w:rPr>
        <w:t>11</w:t>
      </w:r>
      <w:r w:rsidR="00E90FB5">
        <w:rPr>
          <w:rFonts w:ascii="Times New Roman" w:hAnsi="Times New Roman" w:cs="Times New Roman"/>
          <w:sz w:val="28"/>
          <w:szCs w:val="28"/>
          <w:lang w:val="en-US"/>
        </w:rPr>
        <w:fldChar w:fldCharType="end"/>
      </w:r>
      <w:r w:rsidR="00E90FB5" w:rsidRPr="00E90FB5">
        <w:rPr>
          <w:rFonts w:ascii="Times New Roman" w:hAnsi="Times New Roman" w:cs="Times New Roman"/>
          <w:sz w:val="28"/>
          <w:szCs w:val="28"/>
          <w:vertAlign w:val="superscript"/>
          <w:lang w:val="en-US"/>
        </w:rPr>
        <w:t>,</w:t>
      </w:r>
      <w:r w:rsidR="00E90FB5">
        <w:rPr>
          <w:rFonts w:ascii="Times New Roman" w:hAnsi="Times New Roman" w:cs="Times New Roman"/>
          <w:sz w:val="28"/>
          <w:szCs w:val="28"/>
          <w:lang w:val="en-US"/>
        </w:rPr>
        <w:fldChar w:fldCharType="begin">
          <w:fldData xml:space="preserve">PEVuZE5vdGU+PENpdGU+PEF1dGhvcj5Xb25nPC9BdXRob3I+PFllYXI+MjAxNTwvWWVhcj48SURU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</w:fldData>
        </w:fldChar>
      </w:r>
      <w:r w:rsidR="005B7BE9">
        <w:rPr>
          <w:rFonts w:ascii="Times New Roman" w:hAnsi="Times New Roman" w:cs="Times New Roman"/>
          <w:sz w:val="28"/>
          <w:szCs w:val="28"/>
          <w:lang w:val="en-US"/>
        </w:rPr>
        <w:instrText xml:space="preserve"> ADDIN EN.CITE </w:instrText>
      </w:r>
      <w:r w:rsidR="005B7BE9">
        <w:rPr>
          <w:rFonts w:ascii="Times New Roman" w:hAnsi="Times New Roman" w:cs="Times New Roman"/>
          <w:sz w:val="28"/>
          <w:szCs w:val="28"/>
          <w:lang w:val="en-US"/>
        </w:rPr>
        <w:fldChar w:fldCharType="begin">
          <w:fldData xml:space="preserve">PEVuZE5vdGU+PENpdGU+PEF1dGhvcj5Xb25nPC9BdXRob3I+PFllYXI+MjAxNTwvWWVhcj48SURU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</w:fldData>
        </w:fldChar>
      </w:r>
      <w:r w:rsidR="005B7BE9">
        <w:rPr>
          <w:rFonts w:ascii="Times New Roman" w:hAnsi="Times New Roman" w:cs="Times New Roman"/>
          <w:sz w:val="28"/>
          <w:szCs w:val="28"/>
          <w:lang w:val="en-US"/>
        </w:rPr>
        <w:instrText xml:space="preserve"> ADDIN EN.CITE.DATA </w:instrText>
      </w:r>
      <w:r w:rsidR="005B7BE9">
        <w:rPr>
          <w:rFonts w:ascii="Times New Roman" w:hAnsi="Times New Roman" w:cs="Times New Roman"/>
          <w:sz w:val="28"/>
          <w:szCs w:val="28"/>
          <w:lang w:val="en-US"/>
        </w:rPr>
      </w:r>
      <w:r w:rsidR="005B7BE9">
        <w:rPr>
          <w:rFonts w:ascii="Times New Roman" w:hAnsi="Times New Roman" w:cs="Times New Roman"/>
          <w:sz w:val="28"/>
          <w:szCs w:val="28"/>
          <w:lang w:val="en-US"/>
        </w:rPr>
        <w:fldChar w:fldCharType="end"/>
      </w:r>
      <w:r w:rsidR="00E90FB5">
        <w:rPr>
          <w:rFonts w:ascii="Times New Roman" w:hAnsi="Times New Roman" w:cs="Times New Roman"/>
          <w:sz w:val="28"/>
          <w:szCs w:val="28"/>
          <w:lang w:val="en-US"/>
        </w:rPr>
      </w:r>
      <w:r w:rsidR="00E90FB5">
        <w:rPr>
          <w:rFonts w:ascii="Times New Roman" w:hAnsi="Times New Roman" w:cs="Times New Roman"/>
          <w:sz w:val="28"/>
          <w:szCs w:val="28"/>
          <w:lang w:val="en-US"/>
        </w:rPr>
        <w:fldChar w:fldCharType="separate"/>
      </w:r>
      <w:r w:rsidR="005B7BE9" w:rsidRPr="005B7BE9">
        <w:rPr>
          <w:rFonts w:ascii="Times New Roman" w:hAnsi="Times New Roman" w:cs="Times New Roman"/>
          <w:noProof/>
          <w:sz w:val="28"/>
          <w:szCs w:val="28"/>
          <w:vertAlign w:val="superscript"/>
          <w:lang w:val="en-US"/>
        </w:rPr>
        <w:t>12</w:t>
      </w:r>
      <w:r w:rsidR="00E90FB5">
        <w:rPr>
          <w:rFonts w:ascii="Times New Roman" w:hAnsi="Times New Roman" w:cs="Times New Roman"/>
          <w:sz w:val="28"/>
          <w:szCs w:val="28"/>
          <w:lang w:val="en-US"/>
        </w:rPr>
        <w:fldChar w:fldCharType="end"/>
      </w:r>
      <w:r w:rsidRPr="00E90C6D">
        <w:rPr>
          <w:rFonts w:ascii="Times New Roman" w:hAnsi="Times New Roman" w:cs="Times New Roman"/>
          <w:sz w:val="28"/>
          <w:szCs w:val="28"/>
          <w:lang w:val="en-US"/>
        </w:rPr>
        <w:t xml:space="preserve"> However, the current unsatisfactory results persist, ranging from 30% to 60% according to various researchers</w:t>
      </w:r>
      <w:r w:rsidR="00E90FB5">
        <w:rPr>
          <w:rFonts w:ascii="Times New Roman" w:hAnsi="Times New Roman" w:cs="Times New Roman"/>
          <w:sz w:val="28"/>
          <w:szCs w:val="28"/>
          <w:lang w:val="en-US"/>
        </w:rPr>
        <w:t>.</w:t>
      </w:r>
      <w:r w:rsidR="00E90FB5">
        <w:rPr>
          <w:rFonts w:ascii="Times New Roman" w:hAnsi="Times New Roman" w:cs="Times New Roman"/>
          <w:sz w:val="28"/>
          <w:szCs w:val="28"/>
          <w:lang w:val="en-US"/>
        </w:rPr>
        <w:fldChar w:fldCharType="begin"/>
      </w:r>
      <w:r w:rsidR="005B7BE9">
        <w:rPr>
          <w:rFonts w:ascii="Times New Roman" w:hAnsi="Times New Roman" w:cs="Times New Roman"/>
          <w:sz w:val="28"/>
          <w:szCs w:val="28"/>
          <w:lang w:val="en-US"/>
        </w:rPr>
        <w:instrText xml:space="preserve"> ADDIN EN.CITE &lt;EndNote&gt;&lt;Cite&gt;&lt;Year&gt;2023&lt;/Year&gt;&lt;IDText&gt;StatPearls&lt;/IDText&gt;&lt;DisplayText&gt;&lt;style face="superscript"&gt;7&lt;/style&gt;&lt;/DisplayText&gt;&lt;record&gt;&lt;urls&gt;&lt;related-urls&gt;&lt;url&gt;https://www.ncbi.nlm.nih.gov/pubmed/28613485&lt;/url&gt;&lt;/related-urls&gt;&lt;/urls&gt;&lt;titles&gt;&lt;title&gt;StatPearls&lt;/title&gt;&lt;/titles&gt;&lt;language&gt;eng&lt;/language&gt;&lt;added-date format="utc"&gt;1700033413&lt;/added-date&gt;&lt;ref-type name="Book Section"&gt;5&lt;/ref-type&gt;&lt;dates&gt;&lt;year&gt;2023&lt;/year&gt;&lt;/dates&gt;&lt;rec-number&gt;173&lt;/rec-number&gt;&lt;last-updated-date format="utc"&gt;1700033609&lt;/last-updated-date&gt;&lt;accession-num&gt;28613485&lt;/accession-num&gt;&lt;electronic-resource-num&gt;NBK430734&lt;/electronic-resource-num&gt;&lt;/record&gt;&lt;/Cite&gt;&lt;/EndNote&gt;</w:instrText>
      </w:r>
      <w:r w:rsidR="00E90FB5">
        <w:rPr>
          <w:rFonts w:ascii="Times New Roman" w:hAnsi="Times New Roman" w:cs="Times New Roman"/>
          <w:sz w:val="28"/>
          <w:szCs w:val="28"/>
          <w:lang w:val="en-US"/>
        </w:rPr>
        <w:fldChar w:fldCharType="separate"/>
      </w:r>
      <w:r w:rsidR="005B7BE9" w:rsidRPr="005B7BE9">
        <w:rPr>
          <w:rFonts w:ascii="Times New Roman" w:hAnsi="Times New Roman" w:cs="Times New Roman"/>
          <w:noProof/>
          <w:sz w:val="28"/>
          <w:szCs w:val="28"/>
          <w:vertAlign w:val="superscript"/>
          <w:lang w:val="en-US"/>
        </w:rPr>
        <w:t>7</w:t>
      </w:r>
      <w:r w:rsidR="00E90FB5">
        <w:rPr>
          <w:rFonts w:ascii="Times New Roman" w:hAnsi="Times New Roman" w:cs="Times New Roman"/>
          <w:sz w:val="28"/>
          <w:szCs w:val="28"/>
          <w:lang w:val="en-US"/>
        </w:rPr>
        <w:fldChar w:fldCharType="end"/>
      </w:r>
      <w:r w:rsidR="005B7BE9" w:rsidRPr="005B7BE9">
        <w:rPr>
          <w:rFonts w:ascii="Times New Roman" w:hAnsi="Times New Roman" w:cs="Times New Roman"/>
          <w:sz w:val="28"/>
          <w:szCs w:val="28"/>
          <w:vertAlign w:val="superscript"/>
          <w:lang w:val="en-US"/>
        </w:rPr>
        <w:t>,</w:t>
      </w:r>
      <w:r w:rsidR="005B7BE9">
        <w:rPr>
          <w:rFonts w:ascii="Times New Roman" w:hAnsi="Times New Roman" w:cs="Times New Roman"/>
          <w:sz w:val="28"/>
          <w:szCs w:val="28"/>
          <w:lang w:val="en-US"/>
        </w:rPr>
        <w:fldChar w:fldCharType="begin"/>
      </w:r>
      <w:r w:rsidR="005B7BE9">
        <w:rPr>
          <w:rFonts w:ascii="Times New Roman" w:hAnsi="Times New Roman" w:cs="Times New Roman"/>
          <w:sz w:val="28"/>
          <w:szCs w:val="28"/>
          <w:lang w:val="en-US"/>
        </w:rPr>
        <w:instrText xml:space="preserve"> ADDIN EN.CITE &lt;EndNote&gt;&lt;Cite&gt;&lt;Author&gt;Breuil&lt;/Author&gt;&lt;Year&gt;2016&lt;/Year&gt;&lt;IDText&gt;Pelvic fractures: epidemiology, consequences, and medical management&lt;/IDText&gt;&lt;DisplayText&gt;&lt;style face="superscript"&gt;9&lt;/style&gt;&lt;/DisplayText&gt;&lt;record&gt;&lt;dates&gt;&lt;pub-dates&gt;&lt;date&gt;Jul&lt;/date&gt;&lt;/pub-dates&gt;&lt;year&gt;2016&lt;/year&gt;&lt;/dates&gt;&lt;keywords&gt;&lt;keyword&gt;Bone Density Conservation Agents&lt;/keyword&gt;&lt;keyword&gt;Cost of Illness&lt;/keyword&gt;&lt;keyword&gt;Health Care Costs&lt;/keyword&gt;&lt;keyword&gt;Humans&lt;/keyword&gt;&lt;keyword&gt;Incidence&lt;/keyword&gt;&lt;keyword&gt;Length of Stay&lt;/keyword&gt;&lt;keyword&gt;Osteoporotic Fractures&lt;/keyword&gt;&lt;keyword&gt;Pelvic Bones&lt;/keyword&gt;&lt;keyword&gt;Risk Factors&lt;/keyword&gt;&lt;keyword&gt;Sacrum&lt;/keyword&gt;&lt;keyword&gt;Vertebroplasty&lt;/keyword&gt;&lt;/keywords&gt;&lt;urls&gt;&lt;related-urls&gt;&lt;url&gt;https://www.ncbi.nlm.nih.gov/pubmed/27077891&lt;/url&gt;&lt;/related-urls&gt;&lt;/urls&gt;&lt;isbn&gt;1531-6963&lt;/isbn&gt;&lt;titles&gt;&lt;title&gt;Pelvic fractures: epidemiology, consequences, and medical management&lt;/title&gt;&lt;secondary-title&gt;Curr Opin Rheumatol&lt;/secondary-title&gt;&lt;/titles&gt;&lt;pages&gt;442-7&lt;/pages&gt;&lt;number&gt;4&lt;/number&gt;&lt;contributors&gt;&lt;authors&gt;&lt;author&gt;Breuil, V.&lt;/author&gt;&lt;author&gt;Roux, C. H.&lt;/author&gt;&lt;author&gt;Carle, G. F.&lt;/author&gt;&lt;/authors&gt;&lt;/contributors&gt;&lt;language&gt;eng&lt;/language&gt;&lt;added-date format="utc"&gt;1700033916&lt;/added-date&gt;&lt;ref-type name="Journal Article"&gt;17&lt;/ref-type&gt;&lt;auth-address&gt;aDepartment of Rheumatology, Nice University Hospital, Pasteur 2 Hospital Nice, France bUMR E-4320 TIRO-MATOs CEA/iBEB, Nice Sophia Antipolis University, Faculté de Médecine Nice, France.&lt;/auth-address&gt;&lt;rec-number&gt;174&lt;/rec-number&gt;&lt;last-updated-date format="utc"&gt;1700033916&lt;/last-updated-date&gt;&lt;accession-num&gt;27077891&lt;/accession-num&gt;&lt;electronic-resource-num&gt;10.1097/BOR.0000000000000293&lt;/electronic-resource-num&gt;&lt;volume&gt;28&lt;/volume&gt;&lt;/record&gt;&lt;/Cite&gt;&lt;/EndNote&gt;</w:instrText>
      </w:r>
      <w:r w:rsidR="005B7BE9">
        <w:rPr>
          <w:rFonts w:ascii="Times New Roman" w:hAnsi="Times New Roman" w:cs="Times New Roman"/>
          <w:sz w:val="28"/>
          <w:szCs w:val="28"/>
          <w:lang w:val="en-US"/>
        </w:rPr>
        <w:fldChar w:fldCharType="separate"/>
      </w:r>
      <w:r w:rsidR="005B7BE9" w:rsidRPr="005B7BE9">
        <w:rPr>
          <w:rFonts w:ascii="Times New Roman" w:hAnsi="Times New Roman" w:cs="Times New Roman"/>
          <w:noProof/>
          <w:sz w:val="28"/>
          <w:szCs w:val="28"/>
          <w:vertAlign w:val="superscript"/>
          <w:lang w:val="en-US"/>
        </w:rPr>
        <w:t>9</w:t>
      </w:r>
      <w:r w:rsidR="005B7BE9">
        <w:rPr>
          <w:rFonts w:ascii="Times New Roman" w:hAnsi="Times New Roman" w:cs="Times New Roman"/>
          <w:sz w:val="28"/>
          <w:szCs w:val="28"/>
          <w:lang w:val="en-US"/>
        </w:rPr>
        <w:fldChar w:fldCharType="end"/>
      </w:r>
    </w:p>
    <w:p w14:paraId="03CAF129" w14:textId="738DD66C" w:rsidR="005D5FA5" w:rsidRPr="00E90C6D" w:rsidRDefault="005D5FA5" w:rsidP="00E90C6D">
      <w:pPr>
        <w:spacing w:after="0" w:line="300" w:lineRule="auto"/>
        <w:ind w:firstLine="709"/>
        <w:contextualSpacing/>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 xml:space="preserve">Therefore, improving diagnostics and enhancing the effectiveness of treating sacroiliac joint injuries remains one of the most pressing issues in traumatology today. The aim of this research is to </w:t>
      </w:r>
      <w:r w:rsidR="00E90FB5" w:rsidRPr="00E90C6D">
        <w:rPr>
          <w:rFonts w:ascii="Times New Roman" w:hAnsi="Times New Roman" w:cs="Times New Roman"/>
          <w:sz w:val="28"/>
          <w:szCs w:val="28"/>
          <w:lang w:val="en-US"/>
        </w:rPr>
        <w:t>evaluate</w:t>
      </w:r>
      <w:r w:rsidRPr="00E90C6D">
        <w:rPr>
          <w:rFonts w:ascii="Times New Roman" w:hAnsi="Times New Roman" w:cs="Times New Roman"/>
          <w:sz w:val="28"/>
          <w:szCs w:val="28"/>
          <w:lang w:val="en-US"/>
        </w:rPr>
        <w:t xml:space="preserve"> the outcomes of surgical treatment in patients with sacroiliac joint injuries.</w:t>
      </w:r>
    </w:p>
    <w:p w14:paraId="31454CDA" w14:textId="10ED89C4" w:rsidR="00CE0DFD" w:rsidRPr="00E90C6D" w:rsidRDefault="00CE0DFD" w:rsidP="00E90C6D">
      <w:pPr>
        <w:spacing w:after="0" w:line="300" w:lineRule="auto"/>
        <w:ind w:firstLine="709"/>
        <w:contextualSpacing/>
        <w:jc w:val="both"/>
        <w:rPr>
          <w:rFonts w:ascii="Times New Roman" w:hAnsi="Times New Roman" w:cs="Times New Roman"/>
          <w:b/>
          <w:bCs/>
          <w:sz w:val="28"/>
          <w:szCs w:val="28"/>
          <w:lang w:val="en-US"/>
        </w:rPr>
      </w:pPr>
      <w:r w:rsidRPr="00E90C6D">
        <w:rPr>
          <w:rFonts w:ascii="Times New Roman" w:hAnsi="Times New Roman" w:cs="Times New Roman"/>
          <w:b/>
          <w:bCs/>
          <w:sz w:val="28"/>
          <w:szCs w:val="28"/>
          <w:lang w:val="en-US"/>
        </w:rPr>
        <w:t>Materials and Methods</w:t>
      </w:r>
      <w:r w:rsidR="00772117" w:rsidRPr="00E90C6D">
        <w:rPr>
          <w:rFonts w:ascii="Times New Roman" w:hAnsi="Times New Roman" w:cs="Times New Roman"/>
          <w:b/>
          <w:bCs/>
          <w:sz w:val="28"/>
          <w:szCs w:val="28"/>
          <w:lang w:val="en-US"/>
        </w:rPr>
        <w:t>.</w:t>
      </w:r>
    </w:p>
    <w:p w14:paraId="44E93556" w14:textId="31149B87" w:rsidR="00CE0DFD" w:rsidRPr="00E90C6D" w:rsidRDefault="00CE0DFD" w:rsidP="00E90C6D">
      <w:pPr>
        <w:spacing w:after="0" w:line="300" w:lineRule="auto"/>
        <w:ind w:firstLine="709"/>
        <w:contextualSpacing/>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 xml:space="preserve">At the Trauma Center and Orthopedics Department of the State Public Healthcare Institution "Emergency Hospital" in Abai Region, the Trauma and </w:t>
      </w:r>
      <w:proofErr w:type="spellStart"/>
      <w:r w:rsidRPr="00E90C6D">
        <w:rPr>
          <w:rFonts w:ascii="Times New Roman" w:hAnsi="Times New Roman" w:cs="Times New Roman"/>
          <w:sz w:val="28"/>
          <w:szCs w:val="28"/>
          <w:lang w:val="en-US"/>
        </w:rPr>
        <w:t>Endoprosthetics</w:t>
      </w:r>
      <w:proofErr w:type="spellEnd"/>
      <w:r w:rsidRPr="00E90C6D">
        <w:rPr>
          <w:rFonts w:ascii="Times New Roman" w:hAnsi="Times New Roman" w:cs="Times New Roman"/>
          <w:sz w:val="28"/>
          <w:szCs w:val="28"/>
          <w:lang w:val="en-US"/>
        </w:rPr>
        <w:t xml:space="preserve"> Department of the State Public Healthcare Institution "Multispecialty City Hospital No. 1" in the city of Astana, and the State Public Healthcare Institution "Shymkent City Multispecialty Hospital," a total of 60 patients with sacroiliac joint (SIJ) injuries were treated from June 2019 to August 2022. These patients were divided into control and experimental groups. Given the rarity of sacroiliac joint injuries, we conducted a comprehensive sampling. To obtain the necessary information, data extraction was performed for all SIJ patients who were admitted to the research databases during the study period.</w:t>
      </w:r>
    </w:p>
    <w:p w14:paraId="3D3519BA" w14:textId="41AFF251" w:rsidR="00CE0DFD" w:rsidRPr="00E90C6D" w:rsidRDefault="00CE0DFD" w:rsidP="00E90C6D">
      <w:pPr>
        <w:spacing w:after="0" w:line="300" w:lineRule="auto"/>
        <w:ind w:firstLine="709"/>
        <w:contextualSpacing/>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Prior to commencing the study, we obtained approval from the Ethics Committee of NAO "</w:t>
      </w:r>
      <w:proofErr w:type="spellStart"/>
      <w:r w:rsidRPr="00E90C6D">
        <w:rPr>
          <w:rFonts w:ascii="Times New Roman" w:hAnsi="Times New Roman" w:cs="Times New Roman"/>
          <w:sz w:val="28"/>
          <w:szCs w:val="28"/>
          <w:lang w:val="en-US"/>
        </w:rPr>
        <w:t>Semey</w:t>
      </w:r>
      <w:proofErr w:type="spellEnd"/>
      <w:r w:rsidRPr="00E90C6D">
        <w:rPr>
          <w:rFonts w:ascii="Times New Roman" w:hAnsi="Times New Roman" w:cs="Times New Roman"/>
          <w:sz w:val="28"/>
          <w:szCs w:val="28"/>
          <w:lang w:val="en-US"/>
        </w:rPr>
        <w:t xml:space="preserve"> Medical University" (Protocol No. 2, dated October 18, </w:t>
      </w:r>
      <w:r w:rsidRPr="00E90C6D">
        <w:rPr>
          <w:rFonts w:ascii="Times New Roman" w:hAnsi="Times New Roman" w:cs="Times New Roman"/>
          <w:sz w:val="28"/>
          <w:szCs w:val="28"/>
          <w:lang w:val="en-US"/>
        </w:rPr>
        <w:lastRenderedPageBreak/>
        <w:t>2019). We developed a data extraction form based on a review of the literature, taking into account the key factors required for conducting a comparative analysis</w:t>
      </w:r>
    </w:p>
    <w:p w14:paraId="62221312" w14:textId="77777777" w:rsidR="00CE0DFD" w:rsidRPr="00E90C6D" w:rsidRDefault="00CE0DFD" w:rsidP="00E90C6D">
      <w:pPr>
        <w:spacing w:after="0" w:line="300" w:lineRule="auto"/>
        <w:ind w:firstLine="709"/>
        <w:contextualSpacing/>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Study Design: Randomized Controlled Trial</w:t>
      </w:r>
    </w:p>
    <w:p w14:paraId="065BDCAC" w14:textId="27C89559" w:rsidR="00CE0DFD" w:rsidRPr="00E90C6D" w:rsidRDefault="00CE0DFD" w:rsidP="00E90C6D">
      <w:pPr>
        <w:spacing w:after="0" w:line="300" w:lineRule="auto"/>
        <w:ind w:firstLine="709"/>
        <w:contextualSpacing/>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Patient allocation into groups was done randomly using the "</w:t>
      </w:r>
      <w:proofErr w:type="spellStart"/>
      <w:r w:rsidRPr="00E90C6D">
        <w:rPr>
          <w:rFonts w:ascii="Times New Roman" w:hAnsi="Times New Roman" w:cs="Times New Roman"/>
          <w:sz w:val="28"/>
          <w:szCs w:val="28"/>
          <w:lang w:val="en-US"/>
        </w:rPr>
        <w:t>Randomus</w:t>
      </w:r>
      <w:proofErr w:type="spellEnd"/>
      <w:r w:rsidRPr="00E90C6D">
        <w:rPr>
          <w:rFonts w:ascii="Times New Roman" w:hAnsi="Times New Roman" w:cs="Times New Roman"/>
          <w:sz w:val="28"/>
          <w:szCs w:val="28"/>
          <w:lang w:val="en-US"/>
        </w:rPr>
        <w:t>" random number generator with subsequent envelope opening. As a result, 30 patients were assigned to the experimental group, and 30 patients were assigned to the control group.</w:t>
      </w:r>
    </w:p>
    <w:p w14:paraId="7CD05407" w14:textId="61F86E3A" w:rsidR="00CE0DFD" w:rsidRPr="00E90C6D" w:rsidRDefault="00CE0DFD" w:rsidP="00E90C6D">
      <w:pPr>
        <w:spacing w:after="0" w:line="300" w:lineRule="auto"/>
        <w:ind w:firstLine="709"/>
        <w:contextualSpacing/>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Patients in the control group underwent surgery following the standard procedure</w:t>
      </w:r>
      <w:r w:rsidR="00DC6435">
        <w:rPr>
          <w:rFonts w:ascii="Times New Roman" w:hAnsi="Times New Roman" w:cs="Times New Roman"/>
          <w:sz w:val="28"/>
          <w:szCs w:val="28"/>
          <w:lang w:val="en-US"/>
        </w:rPr>
        <w:t>,</w:t>
      </w:r>
      <w:r w:rsidR="005B7BE9">
        <w:rPr>
          <w:rFonts w:ascii="Times New Roman" w:hAnsi="Times New Roman" w:cs="Times New Roman"/>
          <w:sz w:val="28"/>
          <w:szCs w:val="28"/>
          <w:lang w:val="en-US"/>
        </w:rPr>
        <w:t xml:space="preserve"> </w:t>
      </w:r>
      <w:r w:rsidR="005B7BE9">
        <w:rPr>
          <w:rFonts w:ascii="Times New Roman" w:hAnsi="Times New Roman" w:cs="Times New Roman"/>
          <w:sz w:val="28"/>
          <w:szCs w:val="28"/>
          <w:lang w:val="en-US"/>
        </w:rPr>
        <w:fldChar w:fldCharType="begin"/>
      </w:r>
      <w:r w:rsidR="005B7BE9">
        <w:rPr>
          <w:rFonts w:ascii="Times New Roman" w:hAnsi="Times New Roman" w:cs="Times New Roman"/>
          <w:sz w:val="28"/>
          <w:szCs w:val="28"/>
          <w:lang w:val="en-US"/>
        </w:rPr>
        <w:instrText xml:space="preserve"> ADDIN EN.CITE &lt;EndNote&gt;&lt;Cite&gt;&lt;Author&gt;Giannoudis&lt;/Author&gt;&lt;Year&gt;2017&lt;/Year&gt;&lt;IDText&gt;Principles of damage control for pelvic ring injuries&lt;/IDText&gt;&lt;DisplayText&gt;&lt;style face="superscript"&gt;6&lt;/style&gt;&lt;/DisplayText&gt;&lt;record&gt;&lt;isbn&gt;3319524275&lt;/isbn&gt;&lt;titles&gt;&lt;title&gt;Principles of damage control for pelvic ring injuries&lt;/title&gt;&lt;secondary-title&gt;Damage Control Management in the Polytrauma Patient&lt;/secondary-title&gt;&lt;/titles&gt;&lt;pages&gt;219-232&lt;/pages&gt;&lt;contributors&gt;&lt;authors&gt;&lt;author&gt;Giannoudis, PV&lt;/author&gt;&lt;author&gt;Pape, Hans-Christoph&lt;/author&gt;&lt;/authors&gt;&lt;/contributors&gt;&lt;added-date format="utc"&gt;1700042797&lt;/added-date&gt;&lt;ref-type name="Journal Article"&gt;17&lt;/ref-type&gt;&lt;dates&gt;&lt;year&gt;2017&lt;/year&gt;&lt;/dates&gt;&lt;rec-number&gt;179&lt;/rec-number&gt;&lt;last-updated-date format="utc"&gt;1700042797&lt;/last-updated-date&gt;&lt;/record&gt;&lt;/Cite&gt;&lt;/EndNote&gt;</w:instrText>
      </w:r>
      <w:r w:rsidR="005B7BE9">
        <w:rPr>
          <w:rFonts w:ascii="Times New Roman" w:hAnsi="Times New Roman" w:cs="Times New Roman"/>
          <w:sz w:val="28"/>
          <w:szCs w:val="28"/>
          <w:lang w:val="en-US"/>
        </w:rPr>
        <w:fldChar w:fldCharType="separate"/>
      </w:r>
      <w:r w:rsidR="005B7BE9" w:rsidRPr="005B7BE9">
        <w:rPr>
          <w:rFonts w:ascii="Times New Roman" w:hAnsi="Times New Roman" w:cs="Times New Roman"/>
          <w:noProof/>
          <w:sz w:val="28"/>
          <w:szCs w:val="28"/>
          <w:vertAlign w:val="superscript"/>
          <w:lang w:val="en-US"/>
        </w:rPr>
        <w:t>6</w:t>
      </w:r>
      <w:r w:rsidR="005B7BE9">
        <w:rPr>
          <w:rFonts w:ascii="Times New Roman" w:hAnsi="Times New Roman" w:cs="Times New Roman"/>
          <w:sz w:val="28"/>
          <w:szCs w:val="28"/>
          <w:lang w:val="en-US"/>
        </w:rPr>
        <w:fldChar w:fldCharType="end"/>
      </w:r>
      <w:r w:rsidR="005B7BE9" w:rsidRPr="00DC6435">
        <w:rPr>
          <w:rFonts w:ascii="Times New Roman" w:hAnsi="Times New Roman" w:cs="Times New Roman"/>
          <w:sz w:val="28"/>
          <w:szCs w:val="28"/>
          <w:vertAlign w:val="superscript"/>
          <w:lang w:val="en-US"/>
        </w:rPr>
        <w:t>,</w:t>
      </w:r>
      <w:r w:rsidR="00DC6435">
        <w:rPr>
          <w:rFonts w:ascii="Times New Roman" w:hAnsi="Times New Roman" w:cs="Times New Roman"/>
          <w:sz w:val="28"/>
          <w:szCs w:val="28"/>
          <w:lang w:val="en-US"/>
        </w:rPr>
        <w:fldChar w:fldCharType="begin">
          <w:fldData xml:space="preserve">PEVuZE5vdGU+PENpdGU+PEF1dGhvcj5Jb3JpbzwvQXV0aG9yPjxZZWFyPjIwMTU8L1llYXI+PElE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</w:fldData>
        </w:fldChar>
      </w:r>
      <w:r w:rsidR="00DC6435">
        <w:rPr>
          <w:rFonts w:ascii="Times New Roman" w:hAnsi="Times New Roman" w:cs="Times New Roman"/>
          <w:sz w:val="28"/>
          <w:szCs w:val="28"/>
          <w:lang w:val="en-US"/>
        </w:rPr>
        <w:instrText xml:space="preserve"> ADDIN EN.CITE </w:instrText>
      </w:r>
      <w:r w:rsidR="00DC6435">
        <w:rPr>
          <w:rFonts w:ascii="Times New Roman" w:hAnsi="Times New Roman" w:cs="Times New Roman"/>
          <w:sz w:val="28"/>
          <w:szCs w:val="28"/>
          <w:lang w:val="en-US"/>
        </w:rPr>
        <w:fldChar w:fldCharType="begin">
          <w:fldData xml:space="preserve">PEVuZE5vdGU+PENpdGU+PEF1dGhvcj5Jb3JpbzwvQXV0aG9yPjxZZWFyPjIwMTU8L1llYXI+PElE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</w:fldData>
        </w:fldChar>
      </w:r>
      <w:r w:rsidR="00DC6435">
        <w:rPr>
          <w:rFonts w:ascii="Times New Roman" w:hAnsi="Times New Roman" w:cs="Times New Roman"/>
          <w:sz w:val="28"/>
          <w:szCs w:val="28"/>
          <w:lang w:val="en-US"/>
        </w:rPr>
        <w:instrText xml:space="preserve"> ADDIN EN.CITE.DATA </w:instrText>
      </w:r>
      <w:r w:rsidR="00DC6435">
        <w:rPr>
          <w:rFonts w:ascii="Times New Roman" w:hAnsi="Times New Roman" w:cs="Times New Roman"/>
          <w:sz w:val="28"/>
          <w:szCs w:val="28"/>
          <w:lang w:val="en-US"/>
        </w:rPr>
      </w:r>
      <w:r w:rsidR="00DC6435">
        <w:rPr>
          <w:rFonts w:ascii="Times New Roman" w:hAnsi="Times New Roman" w:cs="Times New Roman"/>
          <w:sz w:val="28"/>
          <w:szCs w:val="28"/>
          <w:lang w:val="en-US"/>
        </w:rPr>
        <w:fldChar w:fldCharType="end"/>
      </w:r>
      <w:r w:rsidR="00DC6435">
        <w:rPr>
          <w:rFonts w:ascii="Times New Roman" w:hAnsi="Times New Roman" w:cs="Times New Roman"/>
          <w:sz w:val="28"/>
          <w:szCs w:val="28"/>
          <w:lang w:val="en-US"/>
        </w:rPr>
      </w:r>
      <w:r w:rsidR="00DC6435">
        <w:rPr>
          <w:rFonts w:ascii="Times New Roman" w:hAnsi="Times New Roman" w:cs="Times New Roman"/>
          <w:sz w:val="28"/>
          <w:szCs w:val="28"/>
          <w:lang w:val="en-US"/>
        </w:rPr>
        <w:fldChar w:fldCharType="separate"/>
      </w:r>
      <w:r w:rsidR="00DC6435" w:rsidRPr="00DC6435">
        <w:rPr>
          <w:rFonts w:ascii="Times New Roman" w:hAnsi="Times New Roman" w:cs="Times New Roman"/>
          <w:noProof/>
          <w:sz w:val="28"/>
          <w:szCs w:val="28"/>
          <w:vertAlign w:val="superscript"/>
          <w:lang w:val="en-US"/>
        </w:rPr>
        <w:t>13</w:t>
      </w:r>
      <w:r w:rsidR="00DC6435">
        <w:rPr>
          <w:rFonts w:ascii="Times New Roman" w:hAnsi="Times New Roman" w:cs="Times New Roman"/>
          <w:sz w:val="28"/>
          <w:szCs w:val="28"/>
          <w:lang w:val="en-US"/>
        </w:rPr>
        <w:fldChar w:fldCharType="end"/>
      </w:r>
      <w:r w:rsidR="00DC6435" w:rsidRPr="00DC6435">
        <w:rPr>
          <w:rFonts w:ascii="Times New Roman" w:hAnsi="Times New Roman" w:cs="Times New Roman"/>
          <w:sz w:val="28"/>
          <w:szCs w:val="28"/>
          <w:vertAlign w:val="superscript"/>
          <w:lang w:val="en-US"/>
        </w:rPr>
        <w:t>,</w:t>
      </w:r>
      <w:r w:rsidR="00DC6435">
        <w:rPr>
          <w:rFonts w:ascii="Times New Roman" w:hAnsi="Times New Roman" w:cs="Times New Roman"/>
          <w:sz w:val="28"/>
          <w:szCs w:val="28"/>
          <w:lang w:val="en-US"/>
        </w:rPr>
        <w:fldChar w:fldCharType="begin"/>
      </w:r>
      <w:r w:rsidR="00DC6435">
        <w:rPr>
          <w:rFonts w:ascii="Times New Roman" w:hAnsi="Times New Roman" w:cs="Times New Roman"/>
          <w:sz w:val="28"/>
          <w:szCs w:val="28"/>
          <w:lang w:val="en-US"/>
        </w:rPr>
        <w:instrText xml:space="preserve"> ADDIN EN.CITE &lt;EndNote&gt;&lt;Cite&gt;&lt;Author&gt;Krishnan&lt;/Author&gt;&lt;Year&gt;2016&lt;/Year&gt;&lt;IDText&gt;A retrospective analysis of percutaneous SI joint fixation in unstable pelvic fractures: Our experience in armed forces&lt;/IDText&gt;&lt;DisplayText&gt;&lt;style face="superscript"&gt;14&lt;/style&gt;&lt;/DisplayText&gt;&lt;record&gt;&lt;dates&gt;&lt;pub-dates&gt;&lt;date&gt;Jul&lt;/date&gt;&lt;/pub-dates&gt;&lt;year&gt;2016&lt;/year&gt;&lt;/dates&gt;&lt;keywords&gt;&lt;keyword&gt;Percutaneous SI joint fixation&lt;/keyword&gt;&lt;keyword&gt;Sacroiliac joint injuries&lt;/keyword&gt;&lt;keyword&gt;Unstable pelvic fractures&lt;/keyword&gt;&lt;/keywords&gt;&lt;urls&gt;&lt;related-urls&gt;&lt;url&gt;https://www.ncbi.nlm.nih.gov/pubmed/27546961&lt;/url&gt;&lt;/related-urls&gt;&lt;/urls&gt;&lt;isbn&gt;0377-1237&lt;/isbn&gt;&lt;custom2&gt;PMC4982968&lt;/custom2&gt;&lt;titles&gt;&lt;title&gt;A retrospective analysis of percutaneous SI joint fixation in unstable pelvic fractures: Our experience in armed forces&lt;/title&gt;&lt;secondary-title&gt;Med J Armed Forces India&lt;/secondary-title&gt;&lt;/titles&gt;&lt;pages&gt;231-5&lt;/pages&gt;&lt;number&gt;3&lt;/number&gt;&lt;contributors&gt;&lt;authors&gt;&lt;author&gt;Krishnan, B. H.&lt;/author&gt;&lt;author&gt;Sharma, Y.&lt;/author&gt;&lt;author&gt;Magdum, G.&lt;/author&gt;&lt;/authors&gt;&lt;/contributors&gt;&lt;edition&gt;20160329&lt;/edition&gt;&lt;language&gt;eng&lt;/language&gt;&lt;added-date format="utc"&gt;1700047698&lt;/added-date&gt;&lt;ref-type name="Journal Article"&gt;17&lt;/ref-type&gt;&lt;auth-address&gt;Associate Professor, Dept of Orthopaedics, Armed Forces Medical College, Pune 411040, India. Professor and Head, Dept of Orthopaedics, Armed Forces Medical College, Pune 411040, India. Resident, Dept of Orthopaedics, Armed Forces Medical College, Pune 411040, India.&lt;/auth-address&gt;&lt;rec-number&gt;186&lt;/rec-number&gt;&lt;last-updated-date format="utc"&gt;1700047698&lt;/last-updated-date&gt;&lt;accession-num&gt;27546961&lt;/accession-num&gt;&lt;electronic-resource-num&gt;10.1016/j.mjafi.2016.01.011&lt;/electronic-resource-num&gt;&lt;volume&gt;72&lt;/volume&gt;&lt;/record&gt;&lt;/Cite&gt;&lt;/EndNote&gt;</w:instrText>
      </w:r>
      <w:r w:rsidR="00DC6435">
        <w:rPr>
          <w:rFonts w:ascii="Times New Roman" w:hAnsi="Times New Roman" w:cs="Times New Roman"/>
          <w:sz w:val="28"/>
          <w:szCs w:val="28"/>
          <w:lang w:val="en-US"/>
        </w:rPr>
        <w:fldChar w:fldCharType="separate"/>
      </w:r>
      <w:r w:rsidR="00DC6435" w:rsidRPr="00DC6435">
        <w:rPr>
          <w:rFonts w:ascii="Times New Roman" w:hAnsi="Times New Roman" w:cs="Times New Roman"/>
          <w:noProof/>
          <w:sz w:val="28"/>
          <w:szCs w:val="28"/>
          <w:vertAlign w:val="superscript"/>
          <w:lang w:val="en-US"/>
        </w:rPr>
        <w:t>14</w:t>
      </w:r>
      <w:r w:rsidR="00DC6435">
        <w:rPr>
          <w:rFonts w:ascii="Times New Roman" w:hAnsi="Times New Roman" w:cs="Times New Roman"/>
          <w:sz w:val="28"/>
          <w:szCs w:val="28"/>
          <w:lang w:val="en-US"/>
        </w:rPr>
        <w:fldChar w:fldCharType="end"/>
      </w:r>
      <w:r w:rsidR="00DC6435" w:rsidRPr="00DC6435">
        <w:rPr>
          <w:rFonts w:ascii="Times New Roman" w:hAnsi="Times New Roman" w:cs="Times New Roman"/>
          <w:sz w:val="28"/>
          <w:szCs w:val="28"/>
          <w:vertAlign w:val="superscript"/>
          <w:lang w:val="en-US"/>
        </w:rPr>
        <w:t>,</w:t>
      </w:r>
      <w:r w:rsidR="00DC6435">
        <w:rPr>
          <w:rFonts w:ascii="Times New Roman" w:hAnsi="Times New Roman" w:cs="Times New Roman"/>
          <w:sz w:val="28"/>
          <w:szCs w:val="28"/>
          <w:lang w:val="en-US"/>
        </w:rPr>
        <w:fldChar w:fldCharType="begin"/>
      </w:r>
      <w:r w:rsidR="00DC6435">
        <w:rPr>
          <w:rFonts w:ascii="Times New Roman" w:hAnsi="Times New Roman" w:cs="Times New Roman"/>
          <w:sz w:val="28"/>
          <w:szCs w:val="28"/>
          <w:lang w:val="en-US"/>
        </w:rPr>
        <w:instrText xml:space="preserve"> ADDIN EN.CITE &lt;EndNote&gt;&lt;Cite&gt;&lt;Author&gt;Han&lt;/Author&gt;&lt;Year&gt;2014&lt;/Year&gt;&lt;IDText&gt;Damage-control orthopedics versus early total care in the treatment of borderline high-energy pelvic fractures&lt;/IDText&gt;&lt;DisplayText&gt;&lt;style face="superscript"&gt;15&lt;/style&gt;&lt;/DisplayText&gt;&lt;record&gt;&lt;dates&gt;&lt;pub-dates&gt;&lt;date&gt;Dec&lt;/date&gt;&lt;/pub-dates&gt;&lt;year&gt;2014&lt;/year&gt;&lt;/dates&gt;&lt;keywords&gt;&lt;keyword&gt;APACHE&lt;/keyword&gt;&lt;keyword&gt;Acute Lung Injury&lt;/keyword&gt;&lt;keyword&gt;Adult&lt;/keyword&gt;&lt;keyword&gt;Clinical Protocols&lt;/keyword&gt;&lt;keyword&gt;External Fixators&lt;/keyword&gt;&lt;keyword&gt;Female&lt;/keyword&gt;&lt;keyword&gt;Fracture Fixation&lt;/keyword&gt;&lt;keyword&gt;Fractures, Bone&lt;/keyword&gt;&lt;keyword&gt;Humans&lt;/keyword&gt;&lt;keyword&gt;Injury Severity Score&lt;/keyword&gt;&lt;keyword&gt;Length of Stay&lt;/keyword&gt;&lt;keyword&gt;Male&lt;/keyword&gt;&lt;keyword&gt;Multiple Trauma&lt;/keyword&gt;&lt;keyword&gt;Pelvic Bones&lt;/keyword&gt;&lt;keyword&gt;Postoperative Complications&lt;/keyword&gt;&lt;keyword&gt;Respiratory Distress Syndrome&lt;/keyword&gt;&lt;keyword&gt;Retrospective Studies&lt;/keyword&gt;&lt;keyword&gt;Time Factors&lt;/keyword&gt;&lt;/keywords&gt;&lt;urls&gt;&lt;related-urls&gt;&lt;url&gt;https://www.ncbi.nlm.nih.gov/pubmed/25437084&lt;/url&gt;&lt;/related-urls&gt;&lt;/urls&gt;&lt;isbn&gt;1938-2367&lt;/isbn&gt;&lt;titles&gt;&lt;title&gt;Damage-control orthopedics versus early total care in the treatment of borderline high-energy pelvic fractures&lt;/title&gt;&lt;secondary-title&gt;Orthopedics&lt;/secondary-title&gt;&lt;/titles&gt;&lt;pages&gt;e1091-100&lt;/pages&gt;&lt;number&gt;12&lt;/number&gt;&lt;contributors&gt;&lt;authors&gt;&lt;author&gt;Han, G.&lt;/author&gt;&lt;author&gt;Wang, Z.&lt;/author&gt;&lt;author&gt;Du, Q.&lt;/author&gt;&lt;author&gt;Xiong, Y.&lt;/author&gt;&lt;author&gt;Wang, Y.&lt;/author&gt;&lt;author&gt;Wu, S.&lt;/author&gt;&lt;author&gt;Zhang, B.&lt;/author&gt;&lt;author&gt;Wang, A.&lt;/author&gt;&lt;/authors&gt;&lt;/contributors&gt;&lt;language&gt;eng&lt;/language&gt;&lt;added-date format="utc"&gt;1700047759&lt;/added-date&gt;&lt;ref-type name="Journal Article"&gt;17&lt;/ref-type&gt;&lt;rec-number&gt;187&lt;/rec-number&gt;&lt;last-updated-date format="utc"&gt;1700047759&lt;/last-updated-date&gt;&lt;accession-num&gt;25437084&lt;/accession-num&gt;&lt;electronic-resource-num&gt;10.3928/01477447-20141124-57&lt;/electronic-resource-num&gt;&lt;volume&gt;37&lt;/volume&gt;&lt;/record&gt;&lt;/Cite&gt;&lt;/EndNote&gt;</w:instrText>
      </w:r>
      <w:r w:rsidR="00DC6435">
        <w:rPr>
          <w:rFonts w:ascii="Times New Roman" w:hAnsi="Times New Roman" w:cs="Times New Roman"/>
          <w:sz w:val="28"/>
          <w:szCs w:val="28"/>
          <w:lang w:val="en-US"/>
        </w:rPr>
        <w:fldChar w:fldCharType="separate"/>
      </w:r>
      <w:r w:rsidR="00DC6435" w:rsidRPr="00DC6435">
        <w:rPr>
          <w:rFonts w:ascii="Times New Roman" w:hAnsi="Times New Roman" w:cs="Times New Roman"/>
          <w:noProof/>
          <w:sz w:val="28"/>
          <w:szCs w:val="28"/>
          <w:vertAlign w:val="superscript"/>
          <w:lang w:val="en-US"/>
        </w:rPr>
        <w:t>15</w:t>
      </w:r>
      <w:r w:rsidR="00DC6435">
        <w:rPr>
          <w:rFonts w:ascii="Times New Roman" w:hAnsi="Times New Roman" w:cs="Times New Roman"/>
          <w:sz w:val="28"/>
          <w:szCs w:val="28"/>
          <w:lang w:val="en-US"/>
        </w:rPr>
        <w:fldChar w:fldCharType="end"/>
      </w:r>
      <w:r w:rsidRPr="00E90C6D">
        <w:rPr>
          <w:rFonts w:ascii="Times New Roman" w:hAnsi="Times New Roman" w:cs="Times New Roman"/>
          <w:sz w:val="28"/>
          <w:szCs w:val="28"/>
          <w:lang w:val="en-US"/>
        </w:rPr>
        <w:t xml:space="preserve"> while patients in the experimental group were operated on using a device developed by us for minimally invasive locking osteosynthesis of sacroiliac joint injuries.</w:t>
      </w:r>
    </w:p>
    <w:p w14:paraId="227A9B56" w14:textId="13DA82FD" w:rsidR="00CE0DFD" w:rsidRPr="00E90C6D" w:rsidRDefault="00CE0DFD" w:rsidP="00E90C6D">
      <w:pPr>
        <w:spacing w:after="0" w:line="300" w:lineRule="auto"/>
        <w:ind w:firstLine="709"/>
        <w:contextualSpacing/>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 xml:space="preserve">Inclusion criteria for patients in the study were as follows: patients aged 18 to 65 years, admitted to the trauma department during the selected period, undergoing surgical intervention for unstable pelvic ring injuries classified as type B and C according to the AO classification, patients with sacroiliac joint disruption, </w:t>
      </w:r>
      <w:r w:rsidR="00AA7C80" w:rsidRPr="00E90C6D">
        <w:rPr>
          <w:rFonts w:ascii="Times New Roman" w:hAnsi="Times New Roman" w:cs="Times New Roman"/>
          <w:sz w:val="28"/>
          <w:szCs w:val="28"/>
          <w:lang w:val="en-US"/>
        </w:rPr>
        <w:t xml:space="preserve">sacral fractures of I, II types by </w:t>
      </w:r>
      <w:r w:rsidRPr="00E90C6D">
        <w:rPr>
          <w:rFonts w:ascii="Times New Roman" w:hAnsi="Times New Roman" w:cs="Times New Roman"/>
          <w:sz w:val="28"/>
          <w:szCs w:val="28"/>
          <w:lang w:val="en-US"/>
        </w:rPr>
        <w:t>Denis, and informed consent to participate in the study.</w:t>
      </w:r>
    </w:p>
    <w:p w14:paraId="3C913F2A" w14:textId="3548C68B" w:rsidR="00CE0DFD" w:rsidRPr="00E90C6D" w:rsidRDefault="00CE0DFD" w:rsidP="00E90C6D">
      <w:pPr>
        <w:spacing w:after="0" w:line="300" w:lineRule="auto"/>
        <w:ind w:firstLine="709"/>
        <w:contextualSpacing/>
        <w:jc w:val="both"/>
        <w:rPr>
          <w:rFonts w:ascii="Times New Roman" w:hAnsi="Times New Roman" w:cs="Times New Roman"/>
          <w:sz w:val="28"/>
          <w:szCs w:val="28"/>
          <w:lang w:val="kk-KZ"/>
        </w:rPr>
      </w:pPr>
      <w:r w:rsidRPr="00E90C6D">
        <w:rPr>
          <w:rFonts w:ascii="Times New Roman" w:hAnsi="Times New Roman" w:cs="Times New Roman"/>
          <w:sz w:val="28"/>
          <w:szCs w:val="28"/>
          <w:lang w:val="en-US"/>
        </w:rPr>
        <w:t>Exclusion criteria for patients from the study included individuals below the age of 18 and above 65, pregnant women, patients with oncological pathologies receiving chemotherapy or radiation therapy, or with bone metastases, and patients with complex pelvic organ injuries.</w:t>
      </w:r>
    </w:p>
    <w:p w14:paraId="31A96286" w14:textId="3BE3EDA6" w:rsidR="00CE0DFD" w:rsidRPr="00E90C6D" w:rsidRDefault="00CE0DFD" w:rsidP="00E90C6D">
      <w:pPr>
        <w:spacing w:after="0" w:line="300" w:lineRule="auto"/>
        <w:ind w:firstLine="709"/>
        <w:contextualSpacing/>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Regarding professional affiliation, all members of the sample were distributed among the following categories: laborers, white-collar workers, healthcare professionals, self-employed individuals, homemakers, retirees, individuals with disabilities, unemployed individuals, and other professional groups.</w:t>
      </w:r>
    </w:p>
    <w:p w14:paraId="31F4C716" w14:textId="55069822" w:rsidR="00CE0DFD" w:rsidRPr="00E90C6D" w:rsidRDefault="00CE0DFD" w:rsidP="00E90C6D">
      <w:pPr>
        <w:spacing w:after="0" w:line="300" w:lineRule="auto"/>
        <w:ind w:firstLine="709"/>
        <w:contextualSpacing/>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The clinical diagnosis was encoded according to the ICD-10</w:t>
      </w:r>
      <w:r w:rsidR="00DC6435">
        <w:rPr>
          <w:rFonts w:ascii="Times New Roman" w:hAnsi="Times New Roman" w:cs="Times New Roman"/>
          <w:sz w:val="28"/>
          <w:szCs w:val="28"/>
          <w:lang w:val="en-US"/>
        </w:rPr>
        <w:t xml:space="preserve"> (</w:t>
      </w:r>
      <w:r w:rsidR="00DC6435" w:rsidRPr="00DC6435">
        <w:rPr>
          <w:rFonts w:ascii="Times New Roman" w:hAnsi="Times New Roman" w:cs="Times New Roman"/>
          <w:i/>
          <w:iCs/>
          <w:sz w:val="28"/>
          <w:szCs w:val="28"/>
          <w:lang w:val="en-US"/>
        </w:rPr>
        <w:t>Clinical protocols of the Ministry of Health of the Republic of Kazakhstan - 2018 (Kazakhstan). Polytrauma)</w:t>
      </w:r>
      <w:r w:rsidRPr="00E90C6D">
        <w:rPr>
          <w:rFonts w:ascii="Times New Roman" w:hAnsi="Times New Roman" w:cs="Times New Roman"/>
          <w:sz w:val="28"/>
          <w:szCs w:val="28"/>
          <w:lang w:val="en-US"/>
        </w:rPr>
        <w:t>: T.06.8 - other specified injuries involving multiple body regions, T.02.8 - other combinations of fractures involving multiple body regions, S.32.7 - multiple fractures of the lumbar-sacral spine and pelvic bones, T.02.8 - fractures involving multiple regions of the upper and lower limbs, S.32.1 - sacral fractures.</w:t>
      </w:r>
    </w:p>
    <w:p w14:paraId="05FB3E22" w14:textId="441D7851" w:rsidR="00CE0DFD" w:rsidRPr="00E90C6D" w:rsidRDefault="00CE0DFD" w:rsidP="00E90C6D">
      <w:pPr>
        <w:spacing w:after="0" w:line="300" w:lineRule="auto"/>
        <w:ind w:firstLine="709"/>
        <w:contextualSpacing/>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 xml:space="preserve">Based on the mechanism of injury, we categorized them into four groups: domestic, transport-related, street, and occupational. Regarding the mode of patient arrival, they were categorized into three groups at the hospital's emergency department: 1) ambulance arrival, 2) air ambulance, 3) </w:t>
      </w:r>
      <w:r w:rsidR="00FF3492" w:rsidRPr="00E90C6D">
        <w:rPr>
          <w:rFonts w:ascii="Times New Roman" w:hAnsi="Times New Roman" w:cs="Times New Roman"/>
          <w:sz w:val="28"/>
          <w:szCs w:val="28"/>
          <w:lang w:val="en-US"/>
        </w:rPr>
        <w:t>independent appeal</w:t>
      </w:r>
      <w:r w:rsidRPr="00E90C6D">
        <w:rPr>
          <w:rFonts w:ascii="Times New Roman" w:hAnsi="Times New Roman" w:cs="Times New Roman"/>
          <w:sz w:val="28"/>
          <w:szCs w:val="28"/>
          <w:lang w:val="en-US"/>
        </w:rPr>
        <w:t xml:space="preserve">; 4) transfer from another healthcare facility. Traumatic shock was coded into two </w:t>
      </w:r>
      <w:r w:rsidRPr="00E90C6D">
        <w:rPr>
          <w:rFonts w:ascii="Times New Roman" w:hAnsi="Times New Roman" w:cs="Times New Roman"/>
          <w:sz w:val="28"/>
          <w:szCs w:val="28"/>
          <w:lang w:val="en-US"/>
        </w:rPr>
        <w:lastRenderedPageBreak/>
        <w:t xml:space="preserve">categories: 1) yes, 2) no. Traumatic shock severity was further classified into: 1) first-degree, 2) second-degree, 3) third-degree. According to the method of pelvic fixation in the emergency department, they were categorized into three groups: 1) external fixation device, 2) swaddling, 3) pneumatic compression. Injury severity was assessed using the </w:t>
      </w:r>
      <w:r w:rsidR="00D141E8">
        <w:rPr>
          <w:rFonts w:ascii="Times New Roman" w:hAnsi="Times New Roman" w:cs="Times New Roman"/>
          <w:sz w:val="28"/>
          <w:szCs w:val="28"/>
          <w:lang w:val="en-US"/>
        </w:rPr>
        <w:t>Polytrauma Score (</w:t>
      </w:r>
      <w:r w:rsidRPr="00E90C6D">
        <w:rPr>
          <w:rFonts w:ascii="Times New Roman" w:hAnsi="Times New Roman" w:cs="Times New Roman"/>
          <w:sz w:val="28"/>
          <w:szCs w:val="28"/>
          <w:lang w:val="en-US"/>
        </w:rPr>
        <w:t>PTS</w:t>
      </w:r>
      <w:r w:rsidR="00D141E8">
        <w:rPr>
          <w:rFonts w:ascii="Times New Roman" w:hAnsi="Times New Roman" w:cs="Times New Roman"/>
          <w:sz w:val="28"/>
          <w:szCs w:val="28"/>
          <w:lang w:val="en-US"/>
        </w:rPr>
        <w:t>)</w:t>
      </w:r>
      <w:r w:rsidRPr="00E90C6D">
        <w:rPr>
          <w:rFonts w:ascii="Times New Roman" w:hAnsi="Times New Roman" w:cs="Times New Roman"/>
          <w:sz w:val="28"/>
          <w:szCs w:val="28"/>
          <w:lang w:val="en-US"/>
        </w:rPr>
        <w:t>, categorized into four groups: 1) up to 19 points - stable condition, 2) 20-3</w:t>
      </w:r>
      <w:r w:rsidR="00D141E8" w:rsidRPr="00D141E8">
        <w:rPr>
          <w:rFonts w:ascii="Times New Roman" w:hAnsi="Times New Roman" w:cs="Times New Roman"/>
          <w:sz w:val="28"/>
          <w:szCs w:val="28"/>
          <w:lang w:val="en-US"/>
        </w:rPr>
        <w:t>4</w:t>
      </w:r>
      <w:r w:rsidRPr="00E90C6D">
        <w:rPr>
          <w:rFonts w:ascii="Times New Roman" w:hAnsi="Times New Roman" w:cs="Times New Roman"/>
          <w:sz w:val="28"/>
          <w:szCs w:val="28"/>
          <w:lang w:val="en-US"/>
        </w:rPr>
        <w:t xml:space="preserve"> points - borderline condition, 3) </w:t>
      </w:r>
      <w:r w:rsidR="00D141E8" w:rsidRPr="00D141E8">
        <w:rPr>
          <w:rFonts w:ascii="Times New Roman" w:hAnsi="Times New Roman" w:cs="Times New Roman"/>
          <w:sz w:val="28"/>
          <w:szCs w:val="28"/>
          <w:lang w:val="en-US"/>
        </w:rPr>
        <w:t>35</w:t>
      </w:r>
      <w:r w:rsidRPr="00E90C6D">
        <w:rPr>
          <w:rFonts w:ascii="Times New Roman" w:hAnsi="Times New Roman" w:cs="Times New Roman"/>
          <w:sz w:val="28"/>
          <w:szCs w:val="28"/>
          <w:lang w:val="en-US"/>
        </w:rPr>
        <w:t>-</w:t>
      </w:r>
      <w:r w:rsidR="00D141E8" w:rsidRPr="00D141E8">
        <w:rPr>
          <w:rFonts w:ascii="Times New Roman" w:hAnsi="Times New Roman" w:cs="Times New Roman"/>
          <w:sz w:val="28"/>
          <w:szCs w:val="28"/>
          <w:lang w:val="en-US"/>
        </w:rPr>
        <w:t>48</w:t>
      </w:r>
      <w:r w:rsidRPr="00E90C6D">
        <w:rPr>
          <w:rFonts w:ascii="Times New Roman" w:hAnsi="Times New Roman" w:cs="Times New Roman"/>
          <w:sz w:val="28"/>
          <w:szCs w:val="28"/>
          <w:lang w:val="en-US"/>
        </w:rPr>
        <w:t xml:space="preserve"> points - severe condition, 4) </w:t>
      </w:r>
      <w:r w:rsidR="00D141E8" w:rsidRPr="00773218">
        <w:rPr>
          <w:rFonts w:ascii="Times New Roman" w:hAnsi="Times New Roman" w:cs="Times New Roman"/>
          <w:sz w:val="28"/>
          <w:szCs w:val="28"/>
          <w:lang w:val="en-US"/>
        </w:rPr>
        <w:t xml:space="preserve">49 </w:t>
      </w:r>
      <w:r w:rsidRPr="00773218">
        <w:rPr>
          <w:rFonts w:ascii="Times New Roman" w:hAnsi="Times New Roman" w:cs="Times New Roman"/>
          <w:sz w:val="28"/>
          <w:szCs w:val="28"/>
          <w:lang w:val="en-US"/>
        </w:rPr>
        <w:t>or more points - critical condition.</w:t>
      </w:r>
      <w:r w:rsidRPr="00E90C6D">
        <w:rPr>
          <w:rFonts w:ascii="Times New Roman" w:hAnsi="Times New Roman" w:cs="Times New Roman"/>
          <w:sz w:val="28"/>
          <w:szCs w:val="28"/>
          <w:lang w:val="en-US"/>
        </w:rPr>
        <w:t xml:space="preserve"> The timing of surgery was divided into three categories: 1) within 7 days, 2) within 10 days, 3) after 3 weeks. Pain levels on a numeric rating scale from 0 to 10 points were categorized into three groups: mild pain (1 to 4 points), moderate pain (5 to 6 points), severe pain (7 to 10 points). </w:t>
      </w:r>
    </w:p>
    <w:p w14:paraId="322AB471" w14:textId="12882165" w:rsidR="0017128F" w:rsidRPr="00E90C6D" w:rsidRDefault="0017128F" w:rsidP="00E90C6D">
      <w:pPr>
        <w:spacing w:after="0" w:line="300" w:lineRule="auto"/>
        <w:ind w:firstLine="709"/>
        <w:contextualSpacing/>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 xml:space="preserve">The duration of recovery of workability was also divided into three categories: 1) up to 4 months, 2) 5-8 months, 3) 9-12 months. Subsequently, an assessment was conducted based on the sum of criteria on </w:t>
      </w:r>
      <w:r w:rsidRPr="00C84205">
        <w:rPr>
          <w:rFonts w:ascii="Times New Roman" w:hAnsi="Times New Roman" w:cs="Times New Roman"/>
          <w:sz w:val="28"/>
          <w:szCs w:val="28"/>
          <w:lang w:val="en-US"/>
        </w:rPr>
        <w:t xml:space="preserve">the </w:t>
      </w:r>
      <w:r w:rsidR="00D25667" w:rsidRPr="00C84205">
        <w:rPr>
          <w:rFonts w:ascii="Times New Roman" w:hAnsi="Times New Roman" w:cs="Times New Roman"/>
          <w:sz w:val="28"/>
          <w:szCs w:val="28"/>
          <w:shd w:val="clear" w:color="auto" w:fill="FFFFFF"/>
          <w:lang w:val="en-US"/>
        </w:rPr>
        <w:t>Majeed Pelvic Score</w:t>
      </w:r>
      <w:r w:rsidR="00D25667" w:rsidRPr="00C84205">
        <w:rPr>
          <w:rFonts w:ascii="Times New Roman" w:eastAsia="Calibri" w:hAnsi="Times New Roman" w:cs="Times New Roman"/>
          <w:kern w:val="0"/>
          <w:sz w:val="28"/>
          <w:szCs w:val="28"/>
          <w:lang w:val="kk-KZ"/>
          <w14:ligatures w14:val="none"/>
        </w:rPr>
        <w:t xml:space="preserve"> </w:t>
      </w:r>
      <w:r w:rsidR="00D25667" w:rsidRPr="00C84205">
        <w:rPr>
          <w:rFonts w:ascii="Times New Roman" w:eastAsia="Calibri" w:hAnsi="Times New Roman" w:cs="Times New Roman"/>
          <w:bCs/>
          <w:kern w:val="0"/>
          <w:sz w:val="28"/>
          <w:szCs w:val="28"/>
          <w:lang w:val="en-US"/>
          <w14:ligatures w14:val="none"/>
        </w:rPr>
        <w:t>(MPS)</w:t>
      </w:r>
      <w:r w:rsidRPr="00C84205">
        <w:rPr>
          <w:rFonts w:ascii="Times New Roman" w:hAnsi="Times New Roman" w:cs="Times New Roman"/>
          <w:sz w:val="28"/>
          <w:szCs w:val="28"/>
          <w:lang w:val="en-US"/>
        </w:rPr>
        <w:t xml:space="preserve"> </w:t>
      </w:r>
      <w:r w:rsidRPr="00E90C6D">
        <w:rPr>
          <w:rFonts w:ascii="Times New Roman" w:hAnsi="Times New Roman" w:cs="Times New Roman"/>
          <w:sz w:val="28"/>
          <w:szCs w:val="28"/>
          <w:lang w:val="en-US"/>
        </w:rPr>
        <w:t>no earlier than 3 months, at 6 months, and 12 months after treatment</w:t>
      </w:r>
      <w:r w:rsidR="001A79D4">
        <w:rPr>
          <w:rFonts w:ascii="Times New Roman" w:hAnsi="Times New Roman" w:cs="Times New Roman"/>
          <w:sz w:val="28"/>
          <w:szCs w:val="28"/>
          <w:lang w:val="en-US"/>
        </w:rPr>
        <w:t>.</w:t>
      </w:r>
      <w:r w:rsidR="001A79D4">
        <w:rPr>
          <w:rFonts w:ascii="Times New Roman" w:hAnsi="Times New Roman" w:cs="Times New Roman"/>
          <w:sz w:val="28"/>
          <w:szCs w:val="28"/>
          <w:lang w:val="en-US"/>
        </w:rPr>
        <w:fldChar w:fldCharType="begin"/>
      </w:r>
      <w:r w:rsidR="001A79D4">
        <w:rPr>
          <w:rFonts w:ascii="Times New Roman" w:hAnsi="Times New Roman" w:cs="Times New Roman"/>
          <w:sz w:val="28"/>
          <w:szCs w:val="28"/>
          <w:lang w:val="en-US"/>
        </w:rPr>
        <w:instrText xml:space="preserve"> ADDIN EN.CITE &lt;EndNote&gt;&lt;Cite&gt;&lt;Author&gt;Majeed&lt;/Author&gt;&lt;Year&gt;1989&lt;/Year&gt;&lt;IDText&gt;Grading the outcome of pelvic fractures&lt;/IDText&gt;&lt;DisplayText&gt;&lt;style face="superscript"&gt;16&lt;/style&gt;&lt;/DisplayText&gt;&lt;record&gt;&lt;dates&gt;&lt;pub-dates&gt;&lt;date&gt;Mar&lt;/date&gt;&lt;/pub-dates&gt;&lt;year&gt;1989&lt;/year&gt;&lt;/dates&gt;&lt;keywords&gt;&lt;keyword&gt;Activities of Daily Living&lt;/keyword&gt;&lt;keyword&gt;Coitus&lt;/keyword&gt;&lt;keyword&gt;Disability Evaluation&lt;/keyword&gt;&lt;keyword&gt;Female&lt;/keyword&gt;&lt;keyword&gt;Fractures, Bone&lt;/keyword&gt;&lt;keyword&gt;Humans&lt;/keyword&gt;&lt;keyword&gt;Male&lt;/keyword&gt;&lt;keyword&gt;Pelvic Bones&lt;/keyword&gt;&lt;keyword&gt;Posture&lt;/keyword&gt;&lt;keyword&gt;Work&lt;/keyword&gt;&lt;/keywords&gt;&lt;urls&gt;&lt;related-urls&gt;&lt;url&gt;https://www.ncbi.nlm.nih.gov/pubmed/2925751&lt;/url&gt;&lt;/related-urls&gt;&lt;/urls&gt;&lt;isbn&gt;0301-620X&lt;/isbn&gt;&lt;titles&gt;&lt;title&gt;Grading the outcome of pelvic fractures&lt;/title&gt;&lt;secondary-title&gt;J Bone Joint Surg Br&lt;/secondary-title&gt;&lt;/titles&gt;&lt;pages&gt;304-6&lt;/pages&gt;&lt;number&gt;2&lt;/number&gt;&lt;contributors&gt;&lt;authors&gt;&lt;author&gt;Majeed, S. A.&lt;/author&gt;&lt;/authors&gt;&lt;/contributors&gt;&lt;language&gt;eng&lt;/language&gt;&lt;added-date format="utc"&gt;1700048154&lt;/added-date&gt;&lt;ref-type name="Journal Article"&gt;17&lt;/ref-type&gt;&lt;auth-address&gt;Kuwait University, Safat.&lt;/auth-address&gt;&lt;rec-number&gt;188&lt;/rec-number&gt;&lt;last-updated-date format="utc"&gt;1700048154&lt;/last-updated-date&gt;&lt;accession-num&gt;2925751&lt;/accession-num&gt;&lt;electronic-resource-num&gt;10.1302/0301-620X.71B2.2925751&lt;/electronic-resource-num&gt;&lt;volume&gt;71&lt;/volume&gt;&lt;/record&gt;&lt;/Cite&gt;&lt;/EndNote&gt;</w:instrText>
      </w:r>
      <w:r w:rsidR="001A79D4">
        <w:rPr>
          <w:rFonts w:ascii="Times New Roman" w:hAnsi="Times New Roman" w:cs="Times New Roman"/>
          <w:sz w:val="28"/>
          <w:szCs w:val="28"/>
          <w:lang w:val="en-US"/>
        </w:rPr>
        <w:fldChar w:fldCharType="separate"/>
      </w:r>
      <w:r w:rsidR="001A79D4" w:rsidRPr="001A79D4">
        <w:rPr>
          <w:rFonts w:ascii="Times New Roman" w:hAnsi="Times New Roman" w:cs="Times New Roman"/>
          <w:noProof/>
          <w:sz w:val="28"/>
          <w:szCs w:val="28"/>
          <w:vertAlign w:val="superscript"/>
          <w:lang w:val="en-US"/>
        </w:rPr>
        <w:t>16</w:t>
      </w:r>
      <w:r w:rsidR="001A79D4">
        <w:rPr>
          <w:rFonts w:ascii="Times New Roman" w:hAnsi="Times New Roman" w:cs="Times New Roman"/>
          <w:sz w:val="28"/>
          <w:szCs w:val="28"/>
          <w:lang w:val="en-US"/>
        </w:rPr>
        <w:fldChar w:fldCharType="end"/>
      </w:r>
      <w:r w:rsidR="001A79D4" w:rsidRPr="001A79D4">
        <w:rPr>
          <w:rFonts w:ascii="Times New Roman" w:hAnsi="Times New Roman" w:cs="Times New Roman"/>
          <w:sz w:val="28"/>
          <w:szCs w:val="28"/>
          <w:vertAlign w:val="superscript"/>
          <w:lang w:val="en-US"/>
        </w:rPr>
        <w:t>,</w:t>
      </w:r>
      <w:r w:rsidR="001A79D4">
        <w:rPr>
          <w:rFonts w:ascii="Times New Roman" w:hAnsi="Times New Roman" w:cs="Times New Roman"/>
          <w:sz w:val="28"/>
          <w:szCs w:val="28"/>
          <w:lang w:val="en-US"/>
        </w:rPr>
        <w:fldChar w:fldCharType="begin">
          <w:fldData xml:space="preserve">PEVuZE5vdGU+PENpdGU+PEF1dGhvcj5CYWphZGE8L0F1dGhvcj48WWVhcj4yMDE2PC9ZZWFyPjxJ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</w:fldData>
        </w:fldChar>
      </w:r>
      <w:r w:rsidR="001A79D4">
        <w:rPr>
          <w:rFonts w:ascii="Times New Roman" w:hAnsi="Times New Roman" w:cs="Times New Roman"/>
          <w:sz w:val="28"/>
          <w:szCs w:val="28"/>
          <w:lang w:val="en-US"/>
        </w:rPr>
        <w:instrText xml:space="preserve"> ADDIN EN.CITE </w:instrText>
      </w:r>
      <w:r w:rsidR="001A79D4">
        <w:rPr>
          <w:rFonts w:ascii="Times New Roman" w:hAnsi="Times New Roman" w:cs="Times New Roman"/>
          <w:sz w:val="28"/>
          <w:szCs w:val="28"/>
          <w:lang w:val="en-US"/>
        </w:rPr>
        <w:fldChar w:fldCharType="begin">
          <w:fldData xml:space="preserve">PEVuZE5vdGU+PENpdGU+PEF1dGhvcj5CYWphZGE8L0F1dGhvcj48WWVhcj4yMDE2PC9ZZWFyPjxJ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</w:fldData>
        </w:fldChar>
      </w:r>
      <w:r w:rsidR="001A79D4">
        <w:rPr>
          <w:rFonts w:ascii="Times New Roman" w:hAnsi="Times New Roman" w:cs="Times New Roman"/>
          <w:sz w:val="28"/>
          <w:szCs w:val="28"/>
          <w:lang w:val="en-US"/>
        </w:rPr>
        <w:instrText xml:space="preserve"> ADDIN EN.CITE.DATA </w:instrText>
      </w:r>
      <w:r w:rsidR="001A79D4">
        <w:rPr>
          <w:rFonts w:ascii="Times New Roman" w:hAnsi="Times New Roman" w:cs="Times New Roman"/>
          <w:sz w:val="28"/>
          <w:szCs w:val="28"/>
          <w:lang w:val="en-US"/>
        </w:rPr>
      </w:r>
      <w:r w:rsidR="001A79D4">
        <w:rPr>
          <w:rFonts w:ascii="Times New Roman" w:hAnsi="Times New Roman" w:cs="Times New Roman"/>
          <w:sz w:val="28"/>
          <w:szCs w:val="28"/>
          <w:lang w:val="en-US"/>
        </w:rPr>
        <w:fldChar w:fldCharType="end"/>
      </w:r>
      <w:r w:rsidR="001A79D4">
        <w:rPr>
          <w:rFonts w:ascii="Times New Roman" w:hAnsi="Times New Roman" w:cs="Times New Roman"/>
          <w:sz w:val="28"/>
          <w:szCs w:val="28"/>
          <w:lang w:val="en-US"/>
        </w:rPr>
      </w:r>
      <w:r w:rsidR="001A79D4">
        <w:rPr>
          <w:rFonts w:ascii="Times New Roman" w:hAnsi="Times New Roman" w:cs="Times New Roman"/>
          <w:sz w:val="28"/>
          <w:szCs w:val="28"/>
          <w:lang w:val="en-US"/>
        </w:rPr>
        <w:fldChar w:fldCharType="separate"/>
      </w:r>
      <w:r w:rsidR="001A79D4" w:rsidRPr="001A79D4">
        <w:rPr>
          <w:rFonts w:ascii="Times New Roman" w:hAnsi="Times New Roman" w:cs="Times New Roman"/>
          <w:noProof/>
          <w:sz w:val="28"/>
          <w:szCs w:val="28"/>
          <w:vertAlign w:val="superscript"/>
          <w:lang w:val="en-US"/>
        </w:rPr>
        <w:t>17</w:t>
      </w:r>
      <w:r w:rsidR="001A79D4">
        <w:rPr>
          <w:rFonts w:ascii="Times New Roman" w:hAnsi="Times New Roman" w:cs="Times New Roman"/>
          <w:sz w:val="28"/>
          <w:szCs w:val="28"/>
          <w:lang w:val="en-US"/>
        </w:rPr>
        <w:fldChar w:fldCharType="end"/>
      </w:r>
      <w:r w:rsidR="001A79D4" w:rsidRPr="001A79D4">
        <w:rPr>
          <w:rFonts w:ascii="Times New Roman" w:hAnsi="Times New Roman" w:cs="Times New Roman"/>
          <w:sz w:val="28"/>
          <w:szCs w:val="28"/>
          <w:vertAlign w:val="superscript"/>
          <w:lang w:val="en-US"/>
        </w:rPr>
        <w:t>,</w:t>
      </w:r>
      <w:r w:rsidR="001A79D4">
        <w:rPr>
          <w:rFonts w:ascii="Times New Roman" w:hAnsi="Times New Roman" w:cs="Times New Roman"/>
          <w:sz w:val="28"/>
          <w:szCs w:val="28"/>
          <w:lang w:val="en-US"/>
        </w:rPr>
        <w:fldChar w:fldCharType="begin"/>
      </w:r>
      <w:r w:rsidR="001A79D4">
        <w:rPr>
          <w:rFonts w:ascii="Times New Roman" w:hAnsi="Times New Roman" w:cs="Times New Roman"/>
          <w:sz w:val="28"/>
          <w:szCs w:val="28"/>
          <w:lang w:val="en-US"/>
        </w:rPr>
        <w:instrText xml:space="preserve"> ADDIN EN.CITE &lt;EndNote&gt;&lt;Cite&gt;&lt;Author&gt;Brouwers&lt;/Author&gt;&lt;Year&gt;2019&lt;/Year&gt;&lt;IDText&gt;Differences in the Majeed Pelvic Score Between Injured and Uninjured Patients&lt;/IDText&gt;&lt;DisplayText&gt;&lt;style face="superscript"&gt;18&lt;/style&gt;&lt;/DisplayText&gt;&lt;record&gt;&lt;dates&gt;&lt;pub-dates&gt;&lt;date&gt;May&lt;/date&gt;&lt;/pub-dates&gt;&lt;year&gt;2019&lt;/year&gt;&lt;/dates&gt;&lt;keywords&gt;&lt;keyword&gt;Adolescent&lt;/keyword&gt;&lt;keyword&gt;Adult&lt;/keyword&gt;&lt;keyword&gt;Aged&lt;/keyword&gt;&lt;keyword&gt;Aged, 80 and over&lt;/keyword&gt;&lt;keyword&gt;Cross-Sectional Studies&lt;/keyword&gt;&lt;keyword&gt;Female&lt;/keyword&gt;&lt;keyword&gt;Follow-Up Studies&lt;/keyword&gt;&lt;keyword&gt;Fractures, Bone&lt;/keyword&gt;&lt;keyword&gt;Humans&lt;/keyword&gt;&lt;keyword&gt;Incidence&lt;/keyword&gt;&lt;keyword&gt;Male&lt;/keyword&gt;&lt;keyword&gt;Middle Aged&lt;/keyword&gt;&lt;keyword&gt;Netherlands&lt;/keyword&gt;&lt;keyword&gt;Pelvic Bones&lt;/keyword&gt;&lt;keyword&gt;Radiography&lt;/keyword&gt;&lt;keyword&gt;Retrospective Studies&lt;/keyword&gt;&lt;keyword&gt;Surveys and Questionnaires&lt;/keyword&gt;&lt;keyword&gt;Trauma Severity Indices&lt;/keyword&gt;&lt;keyword&gt;Young Adult&lt;/keyword&gt;&lt;/keywords&gt;&lt;urls&gt;&lt;related-urls&gt;&lt;url&gt;https://www.ncbi.nlm.nih.gov/pubmed/30730362&lt;/url&gt;&lt;/related-urls&gt;&lt;/urls&gt;&lt;isbn&gt;1531-2291&lt;/isbn&gt;&lt;titles&gt;&lt;title&gt;Differences in the Majeed Pelvic Score Between Injured and Uninjured Patients&lt;/title&gt;&lt;secondary-title&gt;J Orthop Trauma&lt;/secondary-title&gt;&lt;/titles&gt;&lt;pages&gt;244-249&lt;/pages&gt;&lt;number&gt;5&lt;/number&gt;&lt;contributors&gt;&lt;authors&gt;&lt;author&gt;Brouwers, L.&lt;/author&gt;&lt;author&gt;Wouter Lansink, K. W.&lt;/author&gt;&lt;author&gt;van Delft-Schreurs, K.&lt;/author&gt;&lt;author&gt;Cornelia de Jongh, M. A.&lt;/author&gt;&lt;/authors&gt;&lt;/contributors&gt;&lt;language&gt;eng&lt;/language&gt;&lt;added-date format="utc"&gt;1700048270&lt;/added-date&gt;&lt;ref-type name="Journal Article"&gt;17&lt;/ref-type&gt;&lt;auth-address&gt;Brabant Trauma Registry, Network Emergency Care Brabant, Tilburg, the Netherlands. Department of Surgery, Elisabeth-Tweesteden Hospital, Tilburg, the Netherlands.&lt;/auth-address&gt;&lt;rec-number&gt;190&lt;/rec-number&gt;&lt;last-updated-date format="utc"&gt;1700048270&lt;/last-updated-date&gt;&lt;accession-num&gt;30730362&lt;/accession-num&gt;&lt;electronic-resource-num&gt;10.1097/BOT.0000000000001428&lt;/electronic-resource-num&gt;&lt;volume&gt;33&lt;/volume&gt;&lt;/record&gt;&lt;/Cite&gt;&lt;/EndNote&gt;</w:instrText>
      </w:r>
      <w:r w:rsidR="001A79D4">
        <w:rPr>
          <w:rFonts w:ascii="Times New Roman" w:hAnsi="Times New Roman" w:cs="Times New Roman"/>
          <w:sz w:val="28"/>
          <w:szCs w:val="28"/>
          <w:lang w:val="en-US"/>
        </w:rPr>
        <w:fldChar w:fldCharType="separate"/>
      </w:r>
      <w:r w:rsidR="001A79D4" w:rsidRPr="001A79D4">
        <w:rPr>
          <w:rFonts w:ascii="Times New Roman" w:hAnsi="Times New Roman" w:cs="Times New Roman"/>
          <w:noProof/>
          <w:sz w:val="28"/>
          <w:szCs w:val="28"/>
          <w:vertAlign w:val="superscript"/>
          <w:lang w:val="en-US"/>
        </w:rPr>
        <w:t>18</w:t>
      </w:r>
      <w:r w:rsidR="001A79D4">
        <w:rPr>
          <w:rFonts w:ascii="Times New Roman" w:hAnsi="Times New Roman" w:cs="Times New Roman"/>
          <w:sz w:val="28"/>
          <w:szCs w:val="28"/>
          <w:lang w:val="en-US"/>
        </w:rPr>
        <w:fldChar w:fldCharType="end"/>
      </w:r>
      <w:r w:rsidRPr="00E90C6D">
        <w:rPr>
          <w:rFonts w:ascii="Times New Roman" w:hAnsi="Times New Roman" w:cs="Times New Roman"/>
          <w:sz w:val="28"/>
          <w:szCs w:val="28"/>
          <w:lang w:val="en-US"/>
        </w:rPr>
        <w:t xml:space="preserve"> Five factors were considered and assessed: pain, the ability to stand, sit, perform work, and sexual function.</w:t>
      </w:r>
    </w:p>
    <w:p w14:paraId="1C3CF514" w14:textId="57ADFBC3" w:rsidR="0017128F" w:rsidRPr="00E90C6D" w:rsidRDefault="0017128F" w:rsidP="00E90C6D">
      <w:pPr>
        <w:spacing w:after="0" w:line="300" w:lineRule="auto"/>
        <w:ind w:firstLine="709"/>
        <w:contextualSpacing/>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This variable was divided into four categories: 1) excellent (a total score of more than 85), good (a total score from 70 to 84 points), satisfactory (a total score from 55 to 69 points), and unsatisfactory (less than 55 points)</w:t>
      </w:r>
      <w:r w:rsidR="00DC6435">
        <w:rPr>
          <w:rFonts w:ascii="Times New Roman" w:hAnsi="Times New Roman" w:cs="Times New Roman"/>
          <w:sz w:val="28"/>
          <w:szCs w:val="28"/>
          <w:lang w:val="en-US"/>
        </w:rPr>
        <w:t>.</w:t>
      </w:r>
      <w:r w:rsidR="00DC6435">
        <w:rPr>
          <w:rFonts w:ascii="Times New Roman" w:hAnsi="Times New Roman" w:cs="Times New Roman"/>
          <w:sz w:val="28"/>
          <w:szCs w:val="28"/>
          <w:lang w:val="en-US"/>
        </w:rPr>
        <w:fldChar w:fldCharType="begin"/>
      </w:r>
      <w:r w:rsidR="00DC6435">
        <w:rPr>
          <w:rFonts w:ascii="Times New Roman" w:hAnsi="Times New Roman" w:cs="Times New Roman"/>
          <w:sz w:val="28"/>
          <w:szCs w:val="28"/>
          <w:lang w:val="en-US"/>
        </w:rPr>
        <w:instrText xml:space="preserve"> ADDIN EN.CITE &lt;EndNote&gt;&lt;Cite&gt;&lt;Author&gt;Majeed&lt;/Author&gt;&lt;Year&gt;1989&lt;/Year&gt;&lt;IDText&gt;Grading the outcome of pelvic fractures&lt;/IDText&gt;&lt;DisplayText&gt;&lt;style face="superscript"&gt;16&lt;/style&gt;&lt;/DisplayText&gt;&lt;record&gt;&lt;dates&gt;&lt;pub-dates&gt;&lt;date&gt;Mar&lt;/date&gt;&lt;/pub-dates&gt;&lt;year&gt;1989&lt;/year&gt;&lt;/dates&gt;&lt;keywords&gt;&lt;keyword&gt;Activities of Daily Living&lt;/keyword&gt;&lt;keyword&gt;Coitus&lt;/keyword&gt;&lt;keyword&gt;Disability Evaluation&lt;/keyword&gt;&lt;keyword&gt;Female&lt;/keyword&gt;&lt;keyword&gt;Fractures, Bone&lt;/keyword&gt;&lt;keyword&gt;Humans&lt;/keyword&gt;&lt;keyword&gt;Male&lt;/keyword&gt;&lt;keyword&gt;Pelvic Bones&lt;/keyword&gt;&lt;keyword&gt;Posture&lt;/keyword&gt;&lt;keyword&gt;Work&lt;/keyword&gt;&lt;/keywords&gt;&lt;urls&gt;&lt;related-urls&gt;&lt;url&gt;https://www.ncbi.nlm.nih.gov/pubmed/2925751&lt;/url&gt;&lt;/related-urls&gt;&lt;/urls&gt;&lt;isbn&gt;0301-620X&lt;/isbn&gt;&lt;titles&gt;&lt;title&gt;Grading the outcome of pelvic fractures&lt;/title&gt;&lt;secondary-title&gt;J Bone Joint Surg Br&lt;/secondary-title&gt;&lt;/titles&gt;&lt;pages&gt;304-6&lt;/pages&gt;&lt;number&gt;2&lt;/number&gt;&lt;contributors&gt;&lt;authors&gt;&lt;author&gt;Majeed, S. A.&lt;/author&gt;&lt;/authors&gt;&lt;/contributors&gt;&lt;language&gt;eng&lt;/language&gt;&lt;added-date format="utc"&gt;1700048154&lt;/added-date&gt;&lt;ref-type name="Journal Article"&gt;17&lt;/ref-type&gt;&lt;auth-address&gt;Kuwait University, Safat.&lt;/auth-address&gt;&lt;rec-number&gt;188&lt;/rec-number&gt;&lt;last-updated-date format="utc"&gt;1700048154&lt;/last-updated-date&gt;&lt;accession-num&gt;2925751&lt;/accession-num&gt;&lt;electronic-resource-num&gt;10.1302/0301-620X.71B2.2925751&lt;/electronic-resource-num&gt;&lt;volume&gt;71&lt;/volume&gt;&lt;/record&gt;&lt;/Cite&gt;&lt;/EndNote&gt;</w:instrText>
      </w:r>
      <w:r w:rsidR="00DC6435">
        <w:rPr>
          <w:rFonts w:ascii="Times New Roman" w:hAnsi="Times New Roman" w:cs="Times New Roman"/>
          <w:sz w:val="28"/>
          <w:szCs w:val="28"/>
          <w:lang w:val="en-US"/>
        </w:rPr>
        <w:fldChar w:fldCharType="separate"/>
      </w:r>
      <w:r w:rsidR="00DC6435" w:rsidRPr="00DC6435">
        <w:rPr>
          <w:rFonts w:ascii="Times New Roman" w:hAnsi="Times New Roman" w:cs="Times New Roman"/>
          <w:noProof/>
          <w:sz w:val="28"/>
          <w:szCs w:val="28"/>
          <w:vertAlign w:val="superscript"/>
          <w:lang w:val="en-US"/>
        </w:rPr>
        <w:t>16</w:t>
      </w:r>
      <w:r w:rsidR="00DC6435">
        <w:rPr>
          <w:rFonts w:ascii="Times New Roman" w:hAnsi="Times New Roman" w:cs="Times New Roman"/>
          <w:sz w:val="28"/>
          <w:szCs w:val="28"/>
          <w:lang w:val="en-US"/>
        </w:rPr>
        <w:fldChar w:fldCharType="end"/>
      </w:r>
      <w:r w:rsidRPr="00E90C6D">
        <w:rPr>
          <w:rFonts w:ascii="Times New Roman" w:hAnsi="Times New Roman" w:cs="Times New Roman"/>
          <w:sz w:val="28"/>
          <w:szCs w:val="28"/>
          <w:lang w:val="en-US"/>
        </w:rPr>
        <w:t xml:space="preserve"> Statistical analysis of the results was performed using the statistical software package SPSS (Statistical Package for the Social Sciences) version 23.0 for Windows (NAO "</w:t>
      </w:r>
      <w:proofErr w:type="spellStart"/>
      <w:r w:rsidRPr="00E90C6D">
        <w:rPr>
          <w:rFonts w:ascii="Times New Roman" w:hAnsi="Times New Roman" w:cs="Times New Roman"/>
          <w:sz w:val="28"/>
          <w:szCs w:val="28"/>
          <w:lang w:val="en-US"/>
        </w:rPr>
        <w:t>Semey</w:t>
      </w:r>
      <w:proofErr w:type="spellEnd"/>
      <w:r w:rsidRPr="00E90C6D">
        <w:rPr>
          <w:rFonts w:ascii="Times New Roman" w:hAnsi="Times New Roman" w:cs="Times New Roman"/>
          <w:sz w:val="28"/>
          <w:szCs w:val="28"/>
          <w:lang w:val="en-US"/>
        </w:rPr>
        <w:t xml:space="preserve"> Medical University"). The comparison of quantitative variables between comparison groups was carried out using the Mann-Whitney U test. For describing quantitative data with a normal distribution, the mean and standard deviation were used. A 95% confidence interval (CI) was calculated for the population mean. Frequencies and percentages were used to describe qualitative data. Confidence intervals were also calculated for the sample mean and sample proportion. Pearson's chi-squared test was used to compare two independent groups of nominal variables. Correlation analysis was conducted using Pearson's correlation coefficient.</w:t>
      </w:r>
    </w:p>
    <w:p w14:paraId="710EC94E" w14:textId="77777777" w:rsidR="0017128F" w:rsidRPr="00E90C6D" w:rsidRDefault="0017128F" w:rsidP="00E90C6D">
      <w:pPr>
        <w:spacing w:after="0" w:line="300" w:lineRule="auto"/>
        <w:ind w:firstLine="709"/>
        <w:contextualSpacing/>
        <w:jc w:val="both"/>
        <w:rPr>
          <w:rFonts w:ascii="Times New Roman" w:hAnsi="Times New Roman" w:cs="Times New Roman"/>
          <w:b/>
          <w:bCs/>
          <w:sz w:val="28"/>
          <w:szCs w:val="28"/>
          <w:lang w:val="en-US"/>
        </w:rPr>
      </w:pPr>
      <w:r w:rsidRPr="00E90C6D">
        <w:rPr>
          <w:rFonts w:ascii="Times New Roman" w:hAnsi="Times New Roman" w:cs="Times New Roman"/>
          <w:b/>
          <w:bCs/>
          <w:sz w:val="28"/>
          <w:szCs w:val="28"/>
          <w:lang w:val="en-US"/>
        </w:rPr>
        <w:t>Results</w:t>
      </w:r>
    </w:p>
    <w:p w14:paraId="40F26BA3" w14:textId="77777777" w:rsidR="006D1295" w:rsidRPr="00E90C6D" w:rsidRDefault="006D1295" w:rsidP="00E90C6D">
      <w:pPr>
        <w:spacing w:after="0" w:line="300" w:lineRule="auto"/>
        <w:ind w:firstLine="709"/>
        <w:contextualSpacing/>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Patients were stratified into five age groups: 18-27 years, 28-37 years, 38-47 years, 48-57 years, and 58-65 years. The average age of patients in the experimental group was 36.8 years (Mean = 33.5; Q1=24.5; Q3=49.3 years), and in the control group, it was 37.1 years (Mean = 34.5; Q1=27.5; Q3=43.3 years).</w:t>
      </w:r>
    </w:p>
    <w:p w14:paraId="3F40AEA9" w14:textId="0B805CB2" w:rsidR="0017128F" w:rsidRPr="00E90C6D" w:rsidRDefault="0017128F" w:rsidP="00E90C6D">
      <w:pPr>
        <w:spacing w:after="0" w:line="300" w:lineRule="auto"/>
        <w:ind w:firstLine="709"/>
        <w:contextualSpacing/>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lastRenderedPageBreak/>
        <w:t>The socio-demographic characteristics of patients included in the experimental and control groups are presented in Table 1.</w:t>
      </w:r>
    </w:p>
    <w:p w14:paraId="50452640" w14:textId="77777777" w:rsidR="00582E52" w:rsidRDefault="00582E52" w:rsidP="00E90C6D">
      <w:pPr>
        <w:spacing w:after="0" w:line="300" w:lineRule="auto"/>
        <w:ind w:firstLine="709"/>
        <w:contextualSpacing/>
        <w:jc w:val="both"/>
        <w:rPr>
          <w:rFonts w:ascii="Times New Roman" w:hAnsi="Times New Roman" w:cs="Times New Roman"/>
          <w:b/>
          <w:bCs/>
          <w:sz w:val="28"/>
          <w:szCs w:val="28"/>
          <w:lang w:val="en-US"/>
        </w:rPr>
      </w:pPr>
    </w:p>
    <w:p w14:paraId="4525681B" w14:textId="486B1D05" w:rsidR="0017128F" w:rsidRPr="00E90C6D" w:rsidRDefault="0017128F" w:rsidP="00E90C6D">
      <w:pPr>
        <w:spacing w:after="0" w:line="300" w:lineRule="auto"/>
        <w:ind w:firstLine="709"/>
        <w:contextualSpacing/>
        <w:jc w:val="both"/>
        <w:rPr>
          <w:rFonts w:ascii="Times New Roman" w:hAnsi="Times New Roman" w:cs="Times New Roman"/>
          <w:sz w:val="28"/>
          <w:szCs w:val="28"/>
          <w:lang w:val="en-US"/>
        </w:rPr>
      </w:pPr>
      <w:r w:rsidRPr="00E80D9F">
        <w:rPr>
          <w:rFonts w:ascii="Times New Roman" w:hAnsi="Times New Roman" w:cs="Times New Roman"/>
          <w:b/>
          <w:bCs/>
          <w:sz w:val="28"/>
          <w:szCs w:val="28"/>
          <w:lang w:val="en-US"/>
        </w:rPr>
        <w:t>Table 1. Socio-demographic characteristics of patients</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2"/>
        <w:gridCol w:w="2835"/>
        <w:gridCol w:w="2127"/>
        <w:gridCol w:w="1417"/>
      </w:tblGrid>
      <w:tr w:rsidR="00C15871" w:rsidRPr="00E90C6D" w14:paraId="33DF53CE" w14:textId="77777777" w:rsidTr="00E80D9F">
        <w:tc>
          <w:tcPr>
            <w:tcW w:w="2722" w:type="dxa"/>
          </w:tcPr>
          <w:p w14:paraId="3E4D390E" w14:textId="78392EAB" w:rsidR="00C15871" w:rsidRPr="00E90C6D" w:rsidRDefault="00C15871" w:rsidP="00E90C6D">
            <w:pPr>
              <w:autoSpaceDE w:val="0"/>
              <w:autoSpaceDN w:val="0"/>
              <w:adjustRightInd w:val="0"/>
              <w:spacing w:after="0" w:line="300" w:lineRule="auto"/>
              <w:jc w:val="center"/>
              <w:rPr>
                <w:rFonts w:ascii="Times New Roman" w:eastAsia="Calibri" w:hAnsi="Times New Roman" w:cs="Times New Roman"/>
                <w:b/>
                <w:bCs/>
                <w:kern w:val="0"/>
                <w:sz w:val="28"/>
                <w:szCs w:val="28"/>
                <w:lang w:val="en-US"/>
                <w14:ligatures w14:val="none"/>
              </w:rPr>
            </w:pPr>
            <w:r w:rsidRPr="00E90C6D">
              <w:rPr>
                <w:rFonts w:ascii="Times New Roman" w:eastAsia="Calibri" w:hAnsi="Times New Roman" w:cs="Times New Roman"/>
                <w:b/>
                <w:bCs/>
                <w:kern w:val="0"/>
                <w:sz w:val="28"/>
                <w:szCs w:val="28"/>
                <w:lang w:val="en-US"/>
                <w14:ligatures w14:val="none"/>
              </w:rPr>
              <w:t>Variables</w:t>
            </w:r>
          </w:p>
        </w:tc>
        <w:tc>
          <w:tcPr>
            <w:tcW w:w="2835" w:type="dxa"/>
          </w:tcPr>
          <w:p w14:paraId="19A8FEA5" w14:textId="423C0B74" w:rsidR="00C15871" w:rsidRPr="00E90C6D" w:rsidRDefault="00C15871" w:rsidP="00E90C6D">
            <w:pPr>
              <w:autoSpaceDE w:val="0"/>
              <w:autoSpaceDN w:val="0"/>
              <w:adjustRightInd w:val="0"/>
              <w:spacing w:after="0" w:line="300" w:lineRule="auto"/>
              <w:jc w:val="center"/>
              <w:rPr>
                <w:rFonts w:ascii="Times New Roman" w:eastAsia="Calibri" w:hAnsi="Times New Roman" w:cs="Times New Roman"/>
                <w:b/>
                <w:bCs/>
                <w:kern w:val="0"/>
                <w:sz w:val="28"/>
                <w:szCs w:val="28"/>
                <w14:ligatures w14:val="none"/>
              </w:rPr>
            </w:pPr>
            <w:r w:rsidRPr="00E90C6D">
              <w:rPr>
                <w:rFonts w:ascii="Times New Roman" w:eastAsia="Calibri" w:hAnsi="Times New Roman" w:cs="Times New Roman"/>
                <w:b/>
                <w:bCs/>
                <w:kern w:val="0"/>
                <w:sz w:val="28"/>
                <w:szCs w:val="28"/>
                <w:lang w:val="en-US"/>
                <w14:ligatures w14:val="none"/>
              </w:rPr>
              <w:t>Experimental group</w:t>
            </w:r>
            <w:r w:rsidR="00E80D9F">
              <w:rPr>
                <w:rFonts w:ascii="Times New Roman" w:eastAsia="Calibri" w:hAnsi="Times New Roman" w:cs="Times New Roman"/>
                <w:b/>
                <w:bCs/>
                <w:kern w:val="0"/>
                <w:sz w:val="28"/>
                <w:szCs w:val="28"/>
                <w14:ligatures w14:val="none"/>
              </w:rPr>
              <w:t xml:space="preserve">, </w:t>
            </w:r>
            <w:r w:rsidRPr="00E90C6D">
              <w:rPr>
                <w:rFonts w:ascii="Times New Roman" w:eastAsia="Calibri" w:hAnsi="Times New Roman" w:cs="Times New Roman"/>
                <w:b/>
                <w:bCs/>
                <w:kern w:val="0"/>
                <w:sz w:val="28"/>
                <w:szCs w:val="28"/>
                <w:lang w:val="en-US"/>
                <w14:ligatures w14:val="none"/>
              </w:rPr>
              <w:t>abs (%)</w:t>
            </w:r>
          </w:p>
          <w:p w14:paraId="033DD237" w14:textId="4E3FBDEF" w:rsidR="00C15871" w:rsidRPr="00E90C6D" w:rsidRDefault="00C15871" w:rsidP="00E90C6D">
            <w:pPr>
              <w:autoSpaceDE w:val="0"/>
              <w:autoSpaceDN w:val="0"/>
              <w:adjustRightInd w:val="0"/>
              <w:spacing w:after="0" w:line="300" w:lineRule="auto"/>
              <w:jc w:val="center"/>
              <w:rPr>
                <w:rFonts w:ascii="Times New Roman" w:eastAsia="Calibri" w:hAnsi="Times New Roman" w:cs="Times New Roman"/>
                <w:b/>
                <w:bCs/>
                <w:kern w:val="0"/>
                <w:sz w:val="28"/>
                <w:szCs w:val="28"/>
                <w:lang w:val="en-US"/>
                <w14:ligatures w14:val="none"/>
              </w:rPr>
            </w:pPr>
          </w:p>
        </w:tc>
        <w:tc>
          <w:tcPr>
            <w:tcW w:w="2127" w:type="dxa"/>
          </w:tcPr>
          <w:p w14:paraId="6D9D6BF3" w14:textId="500B3B5A" w:rsidR="00C15871" w:rsidRPr="00E90C6D" w:rsidRDefault="00C518FC" w:rsidP="00E90C6D">
            <w:pPr>
              <w:autoSpaceDE w:val="0"/>
              <w:autoSpaceDN w:val="0"/>
              <w:adjustRightInd w:val="0"/>
              <w:spacing w:after="0" w:line="300" w:lineRule="auto"/>
              <w:jc w:val="center"/>
              <w:rPr>
                <w:rFonts w:ascii="Times New Roman" w:eastAsia="Calibri" w:hAnsi="Times New Roman" w:cs="Times New Roman"/>
                <w:b/>
                <w:bCs/>
                <w:kern w:val="0"/>
                <w:sz w:val="28"/>
                <w:szCs w:val="28"/>
                <w14:ligatures w14:val="none"/>
              </w:rPr>
            </w:pPr>
            <w:r w:rsidRPr="00E90C6D">
              <w:rPr>
                <w:rFonts w:ascii="Times New Roman" w:eastAsia="Calibri" w:hAnsi="Times New Roman" w:cs="Times New Roman"/>
                <w:b/>
                <w:bCs/>
                <w:kern w:val="0"/>
                <w:sz w:val="28"/>
                <w:szCs w:val="28"/>
                <w:lang w:val="en-US"/>
                <w14:ligatures w14:val="none"/>
              </w:rPr>
              <w:t>Control group</w:t>
            </w:r>
            <w:r w:rsidR="00E80D9F">
              <w:rPr>
                <w:rFonts w:ascii="Times New Roman" w:eastAsia="Calibri" w:hAnsi="Times New Roman" w:cs="Times New Roman"/>
                <w:b/>
                <w:bCs/>
                <w:kern w:val="0"/>
                <w:sz w:val="28"/>
                <w:szCs w:val="28"/>
                <w14:ligatures w14:val="none"/>
              </w:rPr>
              <w:t xml:space="preserve">, </w:t>
            </w:r>
            <w:r w:rsidRPr="00E90C6D">
              <w:rPr>
                <w:rFonts w:ascii="Times New Roman" w:eastAsia="Calibri" w:hAnsi="Times New Roman" w:cs="Times New Roman"/>
                <w:b/>
                <w:bCs/>
                <w:kern w:val="0"/>
                <w:sz w:val="28"/>
                <w:szCs w:val="28"/>
                <w:lang w:val="en-US"/>
                <w14:ligatures w14:val="none"/>
              </w:rPr>
              <w:t>abs</w:t>
            </w:r>
            <w:r w:rsidR="00C15871" w:rsidRPr="00E90C6D">
              <w:rPr>
                <w:rFonts w:ascii="Times New Roman" w:eastAsia="Calibri" w:hAnsi="Times New Roman" w:cs="Times New Roman"/>
                <w:b/>
                <w:bCs/>
                <w:kern w:val="0"/>
                <w:sz w:val="28"/>
                <w:szCs w:val="28"/>
                <w14:ligatures w14:val="none"/>
              </w:rPr>
              <w:t xml:space="preserve">. </w:t>
            </w:r>
            <w:r w:rsidR="00C15871" w:rsidRPr="00E90C6D">
              <w:rPr>
                <w:rFonts w:ascii="Times New Roman" w:eastAsia="Calibri" w:hAnsi="Times New Roman" w:cs="Times New Roman"/>
                <w:b/>
                <w:bCs/>
                <w:kern w:val="0"/>
                <w:sz w:val="28"/>
                <w:szCs w:val="28"/>
                <w:lang w:val="en-US"/>
                <w14:ligatures w14:val="none"/>
              </w:rPr>
              <w:t xml:space="preserve"> (%)</w:t>
            </w:r>
          </w:p>
          <w:p w14:paraId="4B432F1B" w14:textId="14902F72" w:rsidR="00C15871" w:rsidRPr="00E90C6D" w:rsidRDefault="00C15871" w:rsidP="00E90C6D">
            <w:pPr>
              <w:autoSpaceDE w:val="0"/>
              <w:autoSpaceDN w:val="0"/>
              <w:adjustRightInd w:val="0"/>
              <w:spacing w:after="0" w:line="300" w:lineRule="auto"/>
              <w:jc w:val="center"/>
              <w:rPr>
                <w:rFonts w:ascii="Times New Roman" w:eastAsia="Calibri" w:hAnsi="Times New Roman" w:cs="Times New Roman"/>
                <w:b/>
                <w:bCs/>
                <w:kern w:val="0"/>
                <w:sz w:val="28"/>
                <w:szCs w:val="28"/>
                <w:lang w:val="en-US"/>
                <w14:ligatures w14:val="none"/>
              </w:rPr>
            </w:pPr>
          </w:p>
        </w:tc>
        <w:tc>
          <w:tcPr>
            <w:tcW w:w="1417" w:type="dxa"/>
          </w:tcPr>
          <w:p w14:paraId="04903AB1" w14:textId="043E202C" w:rsidR="00C15871" w:rsidRPr="00E90C6D" w:rsidRDefault="00C15871" w:rsidP="00E90C6D">
            <w:pPr>
              <w:autoSpaceDE w:val="0"/>
              <w:autoSpaceDN w:val="0"/>
              <w:adjustRightInd w:val="0"/>
              <w:spacing w:after="0" w:line="300" w:lineRule="auto"/>
              <w:jc w:val="center"/>
              <w:rPr>
                <w:rFonts w:ascii="Times New Roman" w:eastAsia="Calibri" w:hAnsi="Times New Roman" w:cs="Times New Roman"/>
                <w:b/>
                <w:bCs/>
                <w:kern w:val="0"/>
                <w:sz w:val="28"/>
                <w:szCs w:val="28"/>
                <w:lang w:val="en-US"/>
                <w14:ligatures w14:val="none"/>
              </w:rPr>
            </w:pPr>
            <w:r w:rsidRPr="00E90C6D">
              <w:rPr>
                <w:rFonts w:ascii="Times New Roman" w:eastAsia="Calibri" w:hAnsi="Times New Roman" w:cs="Times New Roman"/>
                <w:b/>
                <w:bCs/>
                <w:kern w:val="0"/>
                <w:sz w:val="28"/>
                <w:szCs w:val="28"/>
                <w:lang w:val="en-US"/>
                <w14:ligatures w14:val="none"/>
              </w:rPr>
              <w:t>P value</w:t>
            </w:r>
          </w:p>
        </w:tc>
      </w:tr>
      <w:tr w:rsidR="00C15871" w:rsidRPr="00E90C6D" w14:paraId="3B061676" w14:textId="77777777" w:rsidTr="00E90C6D">
        <w:tc>
          <w:tcPr>
            <w:tcW w:w="7684" w:type="dxa"/>
            <w:gridSpan w:val="3"/>
          </w:tcPr>
          <w:p w14:paraId="199EE5AC" w14:textId="53CDFF2F" w:rsidR="00C15871" w:rsidRPr="00E90C6D" w:rsidRDefault="00C15871" w:rsidP="00E90C6D">
            <w:pPr>
              <w:autoSpaceDE w:val="0"/>
              <w:autoSpaceDN w:val="0"/>
              <w:adjustRightInd w:val="0"/>
              <w:spacing w:after="0" w:line="300" w:lineRule="auto"/>
              <w:jc w:val="both"/>
              <w:rPr>
                <w:rFonts w:ascii="Times New Roman" w:eastAsia="Calibri" w:hAnsi="Times New Roman" w:cs="Times New Roman"/>
                <w:kern w:val="0"/>
                <w:sz w:val="28"/>
                <w:szCs w:val="28"/>
                <w:lang w:val="en-US"/>
                <w14:ligatures w14:val="none"/>
              </w:rPr>
            </w:pPr>
            <w:r w:rsidRPr="00E90C6D">
              <w:rPr>
                <w:rFonts w:ascii="Times New Roman" w:eastAsia="Calibri" w:hAnsi="Times New Roman" w:cs="Times New Roman"/>
                <w:b/>
                <w:kern w:val="0"/>
                <w:sz w:val="28"/>
                <w:szCs w:val="28"/>
                <w:lang w:val="en-US"/>
                <w14:ligatures w14:val="none"/>
              </w:rPr>
              <w:t>Gender</w:t>
            </w:r>
          </w:p>
        </w:tc>
        <w:tc>
          <w:tcPr>
            <w:tcW w:w="1417" w:type="dxa"/>
          </w:tcPr>
          <w:p w14:paraId="2037EB3E" w14:textId="77777777" w:rsidR="00C15871" w:rsidRPr="00E90C6D" w:rsidRDefault="00C15871" w:rsidP="00E90C6D">
            <w:pPr>
              <w:autoSpaceDE w:val="0"/>
              <w:autoSpaceDN w:val="0"/>
              <w:adjustRightInd w:val="0"/>
              <w:spacing w:after="0" w:line="300" w:lineRule="auto"/>
              <w:jc w:val="both"/>
              <w:rPr>
                <w:rFonts w:ascii="Times New Roman" w:eastAsia="Calibri" w:hAnsi="Times New Roman" w:cs="Times New Roman"/>
                <w:bCs/>
                <w:kern w:val="0"/>
                <w:sz w:val="28"/>
                <w:szCs w:val="28"/>
                <w:lang w:val="en-US"/>
                <w14:ligatures w14:val="none"/>
              </w:rPr>
            </w:pPr>
          </w:p>
        </w:tc>
      </w:tr>
      <w:tr w:rsidR="00C15871" w:rsidRPr="00E90C6D" w14:paraId="2585F14D" w14:textId="77777777" w:rsidTr="00E80D9F">
        <w:trPr>
          <w:trHeight w:val="403"/>
        </w:trPr>
        <w:tc>
          <w:tcPr>
            <w:tcW w:w="2722" w:type="dxa"/>
          </w:tcPr>
          <w:p w14:paraId="3D2FA288" w14:textId="1EF46F58" w:rsidR="00C15871" w:rsidRPr="00E90C6D" w:rsidRDefault="00C15871" w:rsidP="00E90C6D">
            <w:pPr>
              <w:autoSpaceDE w:val="0"/>
              <w:autoSpaceDN w:val="0"/>
              <w:adjustRightInd w:val="0"/>
              <w:spacing w:after="0" w:line="300" w:lineRule="auto"/>
              <w:ind w:hanging="73"/>
              <w:jc w:val="both"/>
              <w:rPr>
                <w:rFonts w:ascii="Times New Roman" w:eastAsia="Calibri" w:hAnsi="Times New Roman" w:cs="Times New Roman"/>
                <w:kern w:val="0"/>
                <w:sz w:val="28"/>
                <w:szCs w:val="28"/>
                <w:lang w:val="en-US"/>
                <w14:ligatures w14:val="none"/>
              </w:rPr>
            </w:pPr>
            <w:r w:rsidRPr="00E90C6D">
              <w:rPr>
                <w:rFonts w:ascii="Times New Roman" w:eastAsia="Calibri" w:hAnsi="Times New Roman" w:cs="Times New Roman"/>
                <w:kern w:val="0"/>
                <w:sz w:val="28"/>
                <w:szCs w:val="28"/>
                <w14:ligatures w14:val="none"/>
              </w:rPr>
              <w:t xml:space="preserve"> </w:t>
            </w:r>
            <w:r w:rsidRPr="00E90C6D">
              <w:rPr>
                <w:rFonts w:ascii="Times New Roman" w:eastAsia="Calibri" w:hAnsi="Times New Roman" w:cs="Times New Roman"/>
                <w:kern w:val="0"/>
                <w:sz w:val="28"/>
                <w:szCs w:val="28"/>
                <w:lang w:val="en-US"/>
                <w14:ligatures w14:val="none"/>
              </w:rPr>
              <w:t>Women</w:t>
            </w:r>
          </w:p>
        </w:tc>
        <w:tc>
          <w:tcPr>
            <w:tcW w:w="2835" w:type="dxa"/>
          </w:tcPr>
          <w:p w14:paraId="677B04C2" w14:textId="0891AD2B" w:rsidR="00C15871" w:rsidRPr="00E90C6D" w:rsidRDefault="00C15871"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14 (46</w:t>
            </w:r>
            <w:r w:rsidR="00703CE4">
              <w:rPr>
                <w:rFonts w:ascii="Times New Roman" w:eastAsia="Calibri" w:hAnsi="Times New Roman" w:cs="Times New Roman"/>
                <w:kern w:val="0"/>
                <w:sz w:val="28"/>
                <w:szCs w:val="28"/>
                <w14:ligatures w14:val="none"/>
              </w:rPr>
              <w:t>.</w:t>
            </w:r>
            <w:r w:rsidRPr="00E90C6D">
              <w:rPr>
                <w:rFonts w:ascii="Times New Roman" w:eastAsia="Calibri" w:hAnsi="Times New Roman" w:cs="Times New Roman"/>
                <w:kern w:val="0"/>
                <w:sz w:val="28"/>
                <w:szCs w:val="28"/>
                <w14:ligatures w14:val="none"/>
              </w:rPr>
              <w:t>7%)</w:t>
            </w:r>
          </w:p>
        </w:tc>
        <w:tc>
          <w:tcPr>
            <w:tcW w:w="2127" w:type="dxa"/>
          </w:tcPr>
          <w:p w14:paraId="75728002" w14:textId="52511064" w:rsidR="00C15871" w:rsidRPr="00E90C6D" w:rsidRDefault="00C15871"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15 (50</w:t>
            </w:r>
            <w:r w:rsidR="00703CE4">
              <w:rPr>
                <w:rFonts w:ascii="Times New Roman" w:eastAsia="Calibri" w:hAnsi="Times New Roman" w:cs="Times New Roman"/>
                <w:kern w:val="0"/>
                <w:sz w:val="28"/>
                <w:szCs w:val="28"/>
                <w14:ligatures w14:val="none"/>
              </w:rPr>
              <w:t>.</w:t>
            </w:r>
            <w:r w:rsidRPr="00E90C6D">
              <w:rPr>
                <w:rFonts w:ascii="Times New Roman" w:eastAsia="Calibri" w:hAnsi="Times New Roman" w:cs="Times New Roman"/>
                <w:kern w:val="0"/>
                <w:sz w:val="28"/>
                <w:szCs w:val="28"/>
                <w14:ligatures w14:val="none"/>
              </w:rPr>
              <w:t>0%)</w:t>
            </w:r>
          </w:p>
        </w:tc>
        <w:tc>
          <w:tcPr>
            <w:tcW w:w="1417" w:type="dxa"/>
          </w:tcPr>
          <w:p w14:paraId="241B2183" w14:textId="5D7E806F" w:rsidR="00C15871" w:rsidRPr="00E90C6D" w:rsidRDefault="00C15871" w:rsidP="00E80D9F">
            <w:pPr>
              <w:autoSpaceDE w:val="0"/>
              <w:autoSpaceDN w:val="0"/>
              <w:adjustRightInd w:val="0"/>
              <w:spacing w:after="0" w:line="300" w:lineRule="auto"/>
              <w:jc w:val="center"/>
              <w:rPr>
                <w:rFonts w:ascii="Times New Roman" w:eastAsia="Calibri" w:hAnsi="Times New Roman" w:cs="Times New Roman"/>
                <w:bCs/>
                <w:kern w:val="0"/>
                <w:sz w:val="28"/>
                <w:szCs w:val="28"/>
                <w14:ligatures w14:val="none"/>
              </w:rPr>
            </w:pPr>
            <w:r w:rsidRPr="00E90C6D">
              <w:rPr>
                <w:rFonts w:ascii="Times New Roman" w:eastAsia="Calibri" w:hAnsi="Times New Roman" w:cs="Times New Roman"/>
                <w:bCs/>
                <w:kern w:val="0"/>
                <w:sz w:val="28"/>
                <w:szCs w:val="28"/>
                <w14:ligatures w14:val="none"/>
              </w:rPr>
              <w:t>0</w:t>
            </w:r>
            <w:r w:rsidR="00703CE4">
              <w:rPr>
                <w:rFonts w:ascii="Times New Roman" w:eastAsia="Calibri" w:hAnsi="Times New Roman" w:cs="Times New Roman"/>
                <w:bCs/>
                <w:kern w:val="0"/>
                <w:sz w:val="28"/>
                <w:szCs w:val="28"/>
                <w14:ligatures w14:val="none"/>
              </w:rPr>
              <w:t>.</w:t>
            </w:r>
            <w:r w:rsidR="007F155D" w:rsidRPr="00E90C6D">
              <w:rPr>
                <w:rFonts w:ascii="Times New Roman" w:eastAsia="Calibri" w:hAnsi="Times New Roman" w:cs="Times New Roman"/>
                <w:bCs/>
                <w:kern w:val="0"/>
                <w:sz w:val="28"/>
                <w:szCs w:val="28"/>
                <w14:ligatures w14:val="none"/>
              </w:rPr>
              <w:t>702</w:t>
            </w:r>
          </w:p>
        </w:tc>
      </w:tr>
      <w:tr w:rsidR="00C15871" w:rsidRPr="00E90C6D" w14:paraId="38D8106E" w14:textId="77777777" w:rsidTr="00E80D9F">
        <w:trPr>
          <w:trHeight w:val="313"/>
        </w:trPr>
        <w:tc>
          <w:tcPr>
            <w:tcW w:w="2722" w:type="dxa"/>
          </w:tcPr>
          <w:p w14:paraId="1E86CAD3" w14:textId="6F61C302" w:rsidR="00C15871" w:rsidRPr="00E90C6D" w:rsidRDefault="00C15871" w:rsidP="00E90C6D">
            <w:pPr>
              <w:autoSpaceDE w:val="0"/>
              <w:autoSpaceDN w:val="0"/>
              <w:adjustRightInd w:val="0"/>
              <w:spacing w:after="0" w:line="300" w:lineRule="auto"/>
              <w:jc w:val="both"/>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lang w:val="en-US"/>
                <w14:ligatures w14:val="none"/>
              </w:rPr>
              <w:t>Men</w:t>
            </w:r>
            <w:r w:rsidRPr="00E90C6D">
              <w:rPr>
                <w:rFonts w:ascii="Times New Roman" w:eastAsia="Calibri" w:hAnsi="Times New Roman" w:cs="Times New Roman"/>
                <w:kern w:val="0"/>
                <w:sz w:val="28"/>
                <w:szCs w:val="28"/>
                <w14:ligatures w14:val="none"/>
              </w:rPr>
              <w:t xml:space="preserve">    </w:t>
            </w:r>
          </w:p>
        </w:tc>
        <w:tc>
          <w:tcPr>
            <w:tcW w:w="2835" w:type="dxa"/>
          </w:tcPr>
          <w:p w14:paraId="341FCECE" w14:textId="237A2CCC" w:rsidR="00C15871" w:rsidRPr="00E90C6D" w:rsidRDefault="00C15871"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16 (53</w:t>
            </w:r>
            <w:r w:rsidR="00703CE4">
              <w:rPr>
                <w:rFonts w:ascii="Times New Roman" w:eastAsia="Calibri" w:hAnsi="Times New Roman" w:cs="Times New Roman"/>
                <w:kern w:val="0"/>
                <w:sz w:val="28"/>
                <w:szCs w:val="28"/>
                <w14:ligatures w14:val="none"/>
              </w:rPr>
              <w:t>.</w:t>
            </w:r>
            <w:r w:rsidRPr="00E90C6D">
              <w:rPr>
                <w:rFonts w:ascii="Times New Roman" w:eastAsia="Calibri" w:hAnsi="Times New Roman" w:cs="Times New Roman"/>
                <w:kern w:val="0"/>
                <w:sz w:val="28"/>
                <w:szCs w:val="28"/>
                <w14:ligatures w14:val="none"/>
              </w:rPr>
              <w:t>3 %)</w:t>
            </w:r>
          </w:p>
        </w:tc>
        <w:tc>
          <w:tcPr>
            <w:tcW w:w="2127" w:type="dxa"/>
          </w:tcPr>
          <w:p w14:paraId="434D799F" w14:textId="00E80B9B" w:rsidR="00C15871" w:rsidRPr="00E90C6D" w:rsidRDefault="00C15871"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15 (50</w:t>
            </w:r>
            <w:r w:rsidR="00703CE4">
              <w:rPr>
                <w:rFonts w:ascii="Times New Roman" w:eastAsia="Calibri" w:hAnsi="Times New Roman" w:cs="Times New Roman"/>
                <w:kern w:val="0"/>
                <w:sz w:val="28"/>
                <w:szCs w:val="28"/>
                <w14:ligatures w14:val="none"/>
              </w:rPr>
              <w:t>.</w:t>
            </w:r>
            <w:r w:rsidRPr="00E90C6D">
              <w:rPr>
                <w:rFonts w:ascii="Times New Roman" w:eastAsia="Calibri" w:hAnsi="Times New Roman" w:cs="Times New Roman"/>
                <w:kern w:val="0"/>
                <w:sz w:val="28"/>
                <w:szCs w:val="28"/>
                <w14:ligatures w14:val="none"/>
              </w:rPr>
              <w:t>0%)</w:t>
            </w:r>
          </w:p>
        </w:tc>
        <w:tc>
          <w:tcPr>
            <w:tcW w:w="1417" w:type="dxa"/>
          </w:tcPr>
          <w:p w14:paraId="45018639" w14:textId="236AF8C4" w:rsidR="00C15871" w:rsidRPr="00E90C6D" w:rsidRDefault="007F155D"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0</w:t>
            </w:r>
            <w:r w:rsidR="00703CE4">
              <w:rPr>
                <w:rFonts w:ascii="Times New Roman" w:eastAsia="Calibri" w:hAnsi="Times New Roman" w:cs="Times New Roman"/>
                <w:kern w:val="0"/>
                <w:sz w:val="28"/>
                <w:szCs w:val="28"/>
                <w14:ligatures w14:val="none"/>
              </w:rPr>
              <w:t>.</w:t>
            </w:r>
            <w:r w:rsidRPr="00E90C6D">
              <w:rPr>
                <w:rFonts w:ascii="Times New Roman" w:eastAsia="Calibri" w:hAnsi="Times New Roman" w:cs="Times New Roman"/>
                <w:kern w:val="0"/>
                <w:sz w:val="28"/>
                <w:szCs w:val="28"/>
                <w14:ligatures w14:val="none"/>
              </w:rPr>
              <w:t>544</w:t>
            </w:r>
          </w:p>
        </w:tc>
      </w:tr>
      <w:tr w:rsidR="00C15871" w:rsidRPr="00E90C6D" w14:paraId="0F46A675" w14:textId="77777777" w:rsidTr="00E90C6D">
        <w:trPr>
          <w:trHeight w:val="313"/>
        </w:trPr>
        <w:tc>
          <w:tcPr>
            <w:tcW w:w="7684" w:type="dxa"/>
            <w:gridSpan w:val="3"/>
          </w:tcPr>
          <w:p w14:paraId="53FB2400" w14:textId="418389B8" w:rsidR="00C15871" w:rsidRPr="00E90C6D" w:rsidRDefault="00C15871" w:rsidP="00E90C6D">
            <w:pPr>
              <w:autoSpaceDE w:val="0"/>
              <w:autoSpaceDN w:val="0"/>
              <w:adjustRightInd w:val="0"/>
              <w:spacing w:after="0" w:line="300" w:lineRule="auto"/>
              <w:jc w:val="both"/>
              <w:rPr>
                <w:rFonts w:ascii="Times New Roman" w:eastAsia="Calibri" w:hAnsi="Times New Roman" w:cs="Times New Roman"/>
                <w:kern w:val="0"/>
                <w:sz w:val="28"/>
                <w:szCs w:val="28"/>
                <w:lang w:val="en-US"/>
                <w14:ligatures w14:val="none"/>
              </w:rPr>
            </w:pPr>
            <w:r w:rsidRPr="00E90C6D">
              <w:rPr>
                <w:rFonts w:ascii="Times New Roman" w:eastAsia="Calibri" w:hAnsi="Times New Roman" w:cs="Times New Roman"/>
                <w:b/>
                <w:kern w:val="0"/>
                <w:sz w:val="28"/>
                <w:szCs w:val="28"/>
                <w:lang w:val="en-US"/>
                <w14:ligatures w14:val="none"/>
              </w:rPr>
              <w:t>Age</w:t>
            </w:r>
          </w:p>
        </w:tc>
        <w:tc>
          <w:tcPr>
            <w:tcW w:w="1417" w:type="dxa"/>
          </w:tcPr>
          <w:p w14:paraId="673592A6" w14:textId="77777777" w:rsidR="00C15871" w:rsidRPr="00E90C6D" w:rsidRDefault="00C15871" w:rsidP="00E90C6D">
            <w:pPr>
              <w:autoSpaceDE w:val="0"/>
              <w:autoSpaceDN w:val="0"/>
              <w:adjustRightInd w:val="0"/>
              <w:spacing w:after="0" w:line="300" w:lineRule="auto"/>
              <w:jc w:val="both"/>
              <w:rPr>
                <w:rFonts w:ascii="Times New Roman" w:eastAsia="Calibri" w:hAnsi="Times New Roman" w:cs="Times New Roman"/>
                <w:b/>
                <w:kern w:val="0"/>
                <w:sz w:val="28"/>
                <w:szCs w:val="28"/>
                <w14:ligatures w14:val="none"/>
              </w:rPr>
            </w:pPr>
          </w:p>
        </w:tc>
      </w:tr>
      <w:tr w:rsidR="00C15871" w:rsidRPr="00E90C6D" w14:paraId="704213CF" w14:textId="77777777" w:rsidTr="00E80D9F">
        <w:trPr>
          <w:trHeight w:val="495"/>
        </w:trPr>
        <w:tc>
          <w:tcPr>
            <w:tcW w:w="2722" w:type="dxa"/>
          </w:tcPr>
          <w:p w14:paraId="246C9BBD" w14:textId="308F340C" w:rsidR="00C15871" w:rsidRPr="00E90C6D" w:rsidRDefault="00C15871" w:rsidP="00E90C6D">
            <w:pPr>
              <w:autoSpaceDE w:val="0"/>
              <w:autoSpaceDN w:val="0"/>
              <w:adjustRightInd w:val="0"/>
              <w:spacing w:after="0" w:line="300" w:lineRule="auto"/>
              <w:jc w:val="both"/>
              <w:rPr>
                <w:rFonts w:ascii="Times New Roman" w:eastAsia="Calibri" w:hAnsi="Times New Roman" w:cs="Times New Roman"/>
                <w:kern w:val="0"/>
                <w:sz w:val="28"/>
                <w:szCs w:val="28"/>
                <w:lang w:val="en-US"/>
                <w14:ligatures w14:val="none"/>
              </w:rPr>
            </w:pPr>
            <w:r w:rsidRPr="00E90C6D">
              <w:rPr>
                <w:rFonts w:ascii="Times New Roman" w:eastAsia="Calibri" w:hAnsi="Times New Roman" w:cs="Times New Roman"/>
                <w:kern w:val="0"/>
                <w:sz w:val="28"/>
                <w:szCs w:val="28"/>
                <w14:ligatures w14:val="none"/>
              </w:rPr>
              <w:t xml:space="preserve">18-27 </w:t>
            </w:r>
            <w:r w:rsidRPr="00E90C6D">
              <w:rPr>
                <w:rFonts w:ascii="Times New Roman" w:eastAsia="Calibri" w:hAnsi="Times New Roman" w:cs="Times New Roman"/>
                <w:kern w:val="0"/>
                <w:sz w:val="28"/>
                <w:szCs w:val="28"/>
                <w:lang w:val="en-US"/>
                <w14:ligatures w14:val="none"/>
              </w:rPr>
              <w:t>years</w:t>
            </w:r>
          </w:p>
        </w:tc>
        <w:tc>
          <w:tcPr>
            <w:tcW w:w="2835" w:type="dxa"/>
          </w:tcPr>
          <w:p w14:paraId="759F7534" w14:textId="4BA0D9B3" w:rsidR="00C15871" w:rsidRPr="00E90C6D" w:rsidRDefault="00C15871"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10 (33</w:t>
            </w:r>
            <w:r w:rsidR="00703CE4">
              <w:rPr>
                <w:rFonts w:ascii="Times New Roman" w:eastAsia="Calibri" w:hAnsi="Times New Roman" w:cs="Times New Roman"/>
                <w:kern w:val="0"/>
                <w:sz w:val="28"/>
                <w:szCs w:val="28"/>
                <w14:ligatures w14:val="none"/>
              </w:rPr>
              <w:t>.</w:t>
            </w:r>
            <w:r w:rsidRPr="00E90C6D">
              <w:rPr>
                <w:rFonts w:ascii="Times New Roman" w:eastAsia="Calibri" w:hAnsi="Times New Roman" w:cs="Times New Roman"/>
                <w:kern w:val="0"/>
                <w:sz w:val="28"/>
                <w:szCs w:val="28"/>
                <w14:ligatures w14:val="none"/>
              </w:rPr>
              <w:t>3%)</w:t>
            </w:r>
          </w:p>
        </w:tc>
        <w:tc>
          <w:tcPr>
            <w:tcW w:w="2127" w:type="dxa"/>
          </w:tcPr>
          <w:p w14:paraId="01603A0A" w14:textId="0936DB5E" w:rsidR="00C15871" w:rsidRPr="00E90C6D" w:rsidRDefault="00C15871"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7 (23</w:t>
            </w:r>
            <w:r w:rsidR="00703CE4">
              <w:rPr>
                <w:rFonts w:ascii="Times New Roman" w:eastAsia="Calibri" w:hAnsi="Times New Roman" w:cs="Times New Roman"/>
                <w:kern w:val="0"/>
                <w:sz w:val="28"/>
                <w:szCs w:val="28"/>
                <w14:ligatures w14:val="none"/>
              </w:rPr>
              <w:t>.</w:t>
            </w:r>
            <w:r w:rsidRPr="00E90C6D">
              <w:rPr>
                <w:rFonts w:ascii="Times New Roman" w:eastAsia="Calibri" w:hAnsi="Times New Roman" w:cs="Times New Roman"/>
                <w:kern w:val="0"/>
                <w:sz w:val="28"/>
                <w:szCs w:val="28"/>
                <w14:ligatures w14:val="none"/>
              </w:rPr>
              <w:t>3%)</w:t>
            </w:r>
          </w:p>
        </w:tc>
        <w:tc>
          <w:tcPr>
            <w:tcW w:w="1417" w:type="dxa"/>
          </w:tcPr>
          <w:p w14:paraId="19A35E6C" w14:textId="0B6921C5" w:rsidR="00C15871" w:rsidRPr="00E90C6D" w:rsidRDefault="007F155D"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0</w:t>
            </w:r>
            <w:r w:rsidR="00703CE4">
              <w:rPr>
                <w:rFonts w:ascii="Times New Roman" w:eastAsia="Calibri" w:hAnsi="Times New Roman" w:cs="Times New Roman"/>
                <w:kern w:val="0"/>
                <w:sz w:val="28"/>
                <w:szCs w:val="28"/>
                <w14:ligatures w14:val="none"/>
              </w:rPr>
              <w:t>.</w:t>
            </w:r>
            <w:r w:rsidRPr="00E90C6D">
              <w:rPr>
                <w:rFonts w:ascii="Times New Roman" w:eastAsia="Calibri" w:hAnsi="Times New Roman" w:cs="Times New Roman"/>
                <w:kern w:val="0"/>
                <w:sz w:val="28"/>
                <w:szCs w:val="28"/>
                <w14:ligatures w14:val="none"/>
              </w:rPr>
              <w:t>309</w:t>
            </w:r>
          </w:p>
        </w:tc>
      </w:tr>
      <w:tr w:rsidR="00C15871" w:rsidRPr="00E90C6D" w14:paraId="5B72E127" w14:textId="77777777" w:rsidTr="00E80D9F">
        <w:trPr>
          <w:trHeight w:val="313"/>
        </w:trPr>
        <w:tc>
          <w:tcPr>
            <w:tcW w:w="2722" w:type="dxa"/>
          </w:tcPr>
          <w:p w14:paraId="31FED673" w14:textId="4A4740AA" w:rsidR="00C15871" w:rsidRPr="00E90C6D" w:rsidRDefault="00C15871" w:rsidP="00E90C6D">
            <w:pPr>
              <w:autoSpaceDE w:val="0"/>
              <w:autoSpaceDN w:val="0"/>
              <w:adjustRightInd w:val="0"/>
              <w:spacing w:after="0" w:line="300" w:lineRule="auto"/>
              <w:jc w:val="both"/>
              <w:rPr>
                <w:rFonts w:ascii="Times New Roman" w:eastAsia="Calibri" w:hAnsi="Times New Roman" w:cs="Times New Roman"/>
                <w:kern w:val="0"/>
                <w:sz w:val="28"/>
                <w:szCs w:val="28"/>
                <w:lang w:val="en-US"/>
                <w14:ligatures w14:val="none"/>
              </w:rPr>
            </w:pPr>
            <w:r w:rsidRPr="00E90C6D">
              <w:rPr>
                <w:rFonts w:ascii="Times New Roman" w:eastAsia="Calibri" w:hAnsi="Times New Roman" w:cs="Times New Roman"/>
                <w:kern w:val="0"/>
                <w:sz w:val="28"/>
                <w:szCs w:val="28"/>
                <w14:ligatures w14:val="none"/>
              </w:rPr>
              <w:t xml:space="preserve">28-37 </w:t>
            </w:r>
            <w:r w:rsidRPr="00E90C6D">
              <w:rPr>
                <w:rFonts w:ascii="Times New Roman" w:eastAsia="Calibri" w:hAnsi="Times New Roman" w:cs="Times New Roman"/>
                <w:kern w:val="0"/>
                <w:sz w:val="28"/>
                <w:szCs w:val="28"/>
                <w:lang w:val="en-US"/>
                <w14:ligatures w14:val="none"/>
              </w:rPr>
              <w:t>years</w:t>
            </w:r>
          </w:p>
        </w:tc>
        <w:tc>
          <w:tcPr>
            <w:tcW w:w="2835" w:type="dxa"/>
          </w:tcPr>
          <w:p w14:paraId="1875C323" w14:textId="67DDADF1" w:rsidR="00C15871" w:rsidRPr="00E90C6D" w:rsidRDefault="00C15871"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6 (20</w:t>
            </w:r>
            <w:r w:rsidR="00703CE4">
              <w:rPr>
                <w:rFonts w:ascii="Times New Roman" w:eastAsia="Calibri" w:hAnsi="Times New Roman" w:cs="Times New Roman"/>
                <w:kern w:val="0"/>
                <w:sz w:val="28"/>
                <w:szCs w:val="28"/>
                <w14:ligatures w14:val="none"/>
              </w:rPr>
              <w:t>.0</w:t>
            </w:r>
            <w:r w:rsidRPr="00E90C6D">
              <w:rPr>
                <w:rFonts w:ascii="Times New Roman" w:eastAsia="Calibri" w:hAnsi="Times New Roman" w:cs="Times New Roman"/>
                <w:kern w:val="0"/>
                <w:sz w:val="28"/>
                <w:szCs w:val="28"/>
                <w14:ligatures w14:val="none"/>
              </w:rPr>
              <w:t xml:space="preserve"> %)</w:t>
            </w:r>
          </w:p>
        </w:tc>
        <w:tc>
          <w:tcPr>
            <w:tcW w:w="2127" w:type="dxa"/>
          </w:tcPr>
          <w:p w14:paraId="78CBC285" w14:textId="0DD8AAEA" w:rsidR="00C15871" w:rsidRPr="00E90C6D" w:rsidRDefault="00C15871"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10 (33</w:t>
            </w:r>
            <w:r w:rsidR="00703CE4">
              <w:rPr>
                <w:rFonts w:ascii="Times New Roman" w:eastAsia="Calibri" w:hAnsi="Times New Roman" w:cs="Times New Roman"/>
                <w:kern w:val="0"/>
                <w:sz w:val="28"/>
                <w:szCs w:val="28"/>
                <w14:ligatures w14:val="none"/>
              </w:rPr>
              <w:t>.</w:t>
            </w:r>
            <w:r w:rsidRPr="00E90C6D">
              <w:rPr>
                <w:rFonts w:ascii="Times New Roman" w:eastAsia="Calibri" w:hAnsi="Times New Roman" w:cs="Times New Roman"/>
                <w:kern w:val="0"/>
                <w:sz w:val="28"/>
                <w:szCs w:val="28"/>
                <w14:ligatures w14:val="none"/>
              </w:rPr>
              <w:t>3%)</w:t>
            </w:r>
          </w:p>
        </w:tc>
        <w:tc>
          <w:tcPr>
            <w:tcW w:w="1417" w:type="dxa"/>
          </w:tcPr>
          <w:p w14:paraId="1D2AC7CF" w14:textId="70ABEB31" w:rsidR="00C15871" w:rsidRPr="00E90C6D" w:rsidRDefault="007F155D"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0</w:t>
            </w:r>
            <w:r w:rsidR="00703CE4">
              <w:rPr>
                <w:rFonts w:ascii="Times New Roman" w:eastAsia="Calibri" w:hAnsi="Times New Roman" w:cs="Times New Roman"/>
                <w:kern w:val="0"/>
                <w:sz w:val="28"/>
                <w:szCs w:val="28"/>
                <w14:ligatures w14:val="none"/>
              </w:rPr>
              <w:t>.</w:t>
            </w:r>
            <w:r w:rsidRPr="00E90C6D">
              <w:rPr>
                <w:rFonts w:ascii="Times New Roman" w:eastAsia="Calibri" w:hAnsi="Times New Roman" w:cs="Times New Roman"/>
                <w:kern w:val="0"/>
                <w:sz w:val="28"/>
                <w:szCs w:val="28"/>
                <w14:ligatures w14:val="none"/>
              </w:rPr>
              <w:t>128</w:t>
            </w:r>
          </w:p>
        </w:tc>
      </w:tr>
      <w:tr w:rsidR="00C15871" w:rsidRPr="00E90C6D" w14:paraId="4730F22D" w14:textId="77777777" w:rsidTr="00E80D9F">
        <w:trPr>
          <w:trHeight w:val="313"/>
        </w:trPr>
        <w:tc>
          <w:tcPr>
            <w:tcW w:w="2722" w:type="dxa"/>
          </w:tcPr>
          <w:p w14:paraId="61346F61" w14:textId="01F5196F" w:rsidR="00C15871" w:rsidRPr="00E90C6D" w:rsidRDefault="00C15871" w:rsidP="00E90C6D">
            <w:pPr>
              <w:autoSpaceDE w:val="0"/>
              <w:autoSpaceDN w:val="0"/>
              <w:adjustRightInd w:val="0"/>
              <w:spacing w:after="0" w:line="300" w:lineRule="auto"/>
              <w:jc w:val="both"/>
              <w:rPr>
                <w:rFonts w:ascii="Times New Roman" w:eastAsia="Calibri" w:hAnsi="Times New Roman" w:cs="Times New Roman"/>
                <w:kern w:val="0"/>
                <w:sz w:val="28"/>
                <w:szCs w:val="28"/>
                <w:lang w:val="en-US"/>
                <w14:ligatures w14:val="none"/>
              </w:rPr>
            </w:pPr>
            <w:r w:rsidRPr="00E90C6D">
              <w:rPr>
                <w:rFonts w:ascii="Times New Roman" w:eastAsia="Calibri" w:hAnsi="Times New Roman" w:cs="Times New Roman"/>
                <w:kern w:val="0"/>
                <w:sz w:val="28"/>
                <w:szCs w:val="28"/>
                <w14:ligatures w14:val="none"/>
              </w:rPr>
              <w:t xml:space="preserve">38-47 </w:t>
            </w:r>
            <w:r w:rsidRPr="00E90C6D">
              <w:rPr>
                <w:rFonts w:ascii="Times New Roman" w:eastAsia="Calibri" w:hAnsi="Times New Roman" w:cs="Times New Roman"/>
                <w:kern w:val="0"/>
                <w:sz w:val="28"/>
                <w:szCs w:val="28"/>
                <w:lang w:val="en-US"/>
                <w14:ligatures w14:val="none"/>
              </w:rPr>
              <w:t>years</w:t>
            </w:r>
          </w:p>
        </w:tc>
        <w:tc>
          <w:tcPr>
            <w:tcW w:w="2835" w:type="dxa"/>
          </w:tcPr>
          <w:p w14:paraId="33A1D0C1" w14:textId="0EC49F69" w:rsidR="00C15871" w:rsidRPr="00E90C6D" w:rsidRDefault="00C15871"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5 (16</w:t>
            </w:r>
            <w:r w:rsidR="00703CE4">
              <w:rPr>
                <w:rFonts w:ascii="Times New Roman" w:eastAsia="Calibri" w:hAnsi="Times New Roman" w:cs="Times New Roman"/>
                <w:kern w:val="0"/>
                <w:sz w:val="28"/>
                <w:szCs w:val="28"/>
                <w14:ligatures w14:val="none"/>
              </w:rPr>
              <w:t>.</w:t>
            </w:r>
            <w:r w:rsidRPr="00E90C6D">
              <w:rPr>
                <w:rFonts w:ascii="Times New Roman" w:eastAsia="Calibri" w:hAnsi="Times New Roman" w:cs="Times New Roman"/>
                <w:kern w:val="0"/>
                <w:sz w:val="28"/>
                <w:szCs w:val="28"/>
                <w14:ligatures w14:val="none"/>
              </w:rPr>
              <w:t>7 %)</w:t>
            </w:r>
          </w:p>
        </w:tc>
        <w:tc>
          <w:tcPr>
            <w:tcW w:w="2127" w:type="dxa"/>
          </w:tcPr>
          <w:p w14:paraId="61D240E5" w14:textId="3C98BB93" w:rsidR="00C15871" w:rsidRPr="00E90C6D" w:rsidRDefault="00C15871"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7 (23</w:t>
            </w:r>
            <w:r w:rsidR="00703CE4">
              <w:rPr>
                <w:rFonts w:ascii="Times New Roman" w:eastAsia="Calibri" w:hAnsi="Times New Roman" w:cs="Times New Roman"/>
                <w:kern w:val="0"/>
                <w:sz w:val="28"/>
                <w:szCs w:val="28"/>
                <w14:ligatures w14:val="none"/>
              </w:rPr>
              <w:t>.</w:t>
            </w:r>
            <w:r w:rsidRPr="00E90C6D">
              <w:rPr>
                <w:rFonts w:ascii="Times New Roman" w:eastAsia="Calibri" w:hAnsi="Times New Roman" w:cs="Times New Roman"/>
                <w:kern w:val="0"/>
                <w:sz w:val="28"/>
                <w:szCs w:val="28"/>
                <w14:ligatures w14:val="none"/>
              </w:rPr>
              <w:t>3%)</w:t>
            </w:r>
          </w:p>
        </w:tc>
        <w:tc>
          <w:tcPr>
            <w:tcW w:w="1417" w:type="dxa"/>
          </w:tcPr>
          <w:p w14:paraId="6F942A95" w14:textId="2AE24264" w:rsidR="00C15871" w:rsidRPr="00E90C6D" w:rsidRDefault="007F155D"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0</w:t>
            </w:r>
            <w:r w:rsidR="00703CE4">
              <w:rPr>
                <w:rFonts w:ascii="Times New Roman" w:eastAsia="Calibri" w:hAnsi="Times New Roman" w:cs="Times New Roman"/>
                <w:kern w:val="0"/>
                <w:sz w:val="28"/>
                <w:szCs w:val="28"/>
                <w14:ligatures w14:val="none"/>
              </w:rPr>
              <w:t>.</w:t>
            </w:r>
            <w:r w:rsidRPr="00E90C6D">
              <w:rPr>
                <w:rFonts w:ascii="Times New Roman" w:eastAsia="Calibri" w:hAnsi="Times New Roman" w:cs="Times New Roman"/>
                <w:kern w:val="0"/>
                <w:sz w:val="28"/>
                <w:szCs w:val="28"/>
                <w14:ligatures w14:val="none"/>
              </w:rPr>
              <w:t>785</w:t>
            </w:r>
          </w:p>
        </w:tc>
      </w:tr>
      <w:tr w:rsidR="00C15871" w:rsidRPr="00E90C6D" w14:paraId="728596E6" w14:textId="77777777" w:rsidTr="00E80D9F">
        <w:trPr>
          <w:trHeight w:val="313"/>
        </w:trPr>
        <w:tc>
          <w:tcPr>
            <w:tcW w:w="2722" w:type="dxa"/>
          </w:tcPr>
          <w:p w14:paraId="3BC78064" w14:textId="2A7AEA95" w:rsidR="00C15871" w:rsidRPr="00E90C6D" w:rsidRDefault="00C15871" w:rsidP="00E90C6D">
            <w:pPr>
              <w:autoSpaceDE w:val="0"/>
              <w:autoSpaceDN w:val="0"/>
              <w:adjustRightInd w:val="0"/>
              <w:spacing w:after="0" w:line="300" w:lineRule="auto"/>
              <w:jc w:val="both"/>
              <w:rPr>
                <w:rFonts w:ascii="Times New Roman" w:eastAsia="Calibri" w:hAnsi="Times New Roman" w:cs="Times New Roman"/>
                <w:kern w:val="0"/>
                <w:sz w:val="28"/>
                <w:szCs w:val="28"/>
                <w:lang w:val="en-US"/>
                <w14:ligatures w14:val="none"/>
              </w:rPr>
            </w:pPr>
            <w:r w:rsidRPr="00E90C6D">
              <w:rPr>
                <w:rFonts w:ascii="Times New Roman" w:eastAsia="Calibri" w:hAnsi="Times New Roman" w:cs="Times New Roman"/>
                <w:kern w:val="0"/>
                <w:sz w:val="28"/>
                <w:szCs w:val="28"/>
                <w14:ligatures w14:val="none"/>
              </w:rPr>
              <w:t xml:space="preserve">48-57 </w:t>
            </w:r>
            <w:r w:rsidRPr="00E90C6D">
              <w:rPr>
                <w:rFonts w:ascii="Times New Roman" w:eastAsia="Calibri" w:hAnsi="Times New Roman" w:cs="Times New Roman"/>
                <w:kern w:val="0"/>
                <w:sz w:val="28"/>
                <w:szCs w:val="28"/>
                <w:lang w:val="en-US"/>
                <w14:ligatures w14:val="none"/>
              </w:rPr>
              <w:t>years</w:t>
            </w:r>
          </w:p>
        </w:tc>
        <w:tc>
          <w:tcPr>
            <w:tcW w:w="2835" w:type="dxa"/>
          </w:tcPr>
          <w:p w14:paraId="6F954036" w14:textId="0FB10FB2" w:rsidR="00C15871" w:rsidRPr="00E90C6D" w:rsidRDefault="00C15871"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5 (16</w:t>
            </w:r>
            <w:r w:rsidR="00703CE4">
              <w:rPr>
                <w:rFonts w:ascii="Times New Roman" w:eastAsia="Calibri" w:hAnsi="Times New Roman" w:cs="Times New Roman"/>
                <w:kern w:val="0"/>
                <w:sz w:val="28"/>
                <w:szCs w:val="28"/>
                <w14:ligatures w14:val="none"/>
              </w:rPr>
              <w:t>.</w:t>
            </w:r>
            <w:r w:rsidRPr="00E90C6D">
              <w:rPr>
                <w:rFonts w:ascii="Times New Roman" w:eastAsia="Calibri" w:hAnsi="Times New Roman" w:cs="Times New Roman"/>
                <w:kern w:val="0"/>
                <w:sz w:val="28"/>
                <w:szCs w:val="28"/>
                <w14:ligatures w14:val="none"/>
              </w:rPr>
              <w:t>7 %)</w:t>
            </w:r>
          </w:p>
        </w:tc>
        <w:tc>
          <w:tcPr>
            <w:tcW w:w="2127" w:type="dxa"/>
          </w:tcPr>
          <w:p w14:paraId="4BCD472F" w14:textId="7D4D2146" w:rsidR="00C15871" w:rsidRPr="00E90C6D" w:rsidRDefault="00C15871"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3 (10</w:t>
            </w:r>
            <w:r w:rsidR="00703CE4">
              <w:rPr>
                <w:rFonts w:ascii="Times New Roman" w:eastAsia="Calibri" w:hAnsi="Times New Roman" w:cs="Times New Roman"/>
                <w:kern w:val="0"/>
                <w:sz w:val="28"/>
                <w:szCs w:val="28"/>
                <w14:ligatures w14:val="none"/>
              </w:rPr>
              <w:t>.</w:t>
            </w:r>
            <w:r w:rsidRPr="00E90C6D">
              <w:rPr>
                <w:rFonts w:ascii="Times New Roman" w:eastAsia="Calibri" w:hAnsi="Times New Roman" w:cs="Times New Roman"/>
                <w:kern w:val="0"/>
                <w:sz w:val="28"/>
                <w:szCs w:val="28"/>
                <w14:ligatures w14:val="none"/>
              </w:rPr>
              <w:t>0 %)</w:t>
            </w:r>
          </w:p>
        </w:tc>
        <w:tc>
          <w:tcPr>
            <w:tcW w:w="1417" w:type="dxa"/>
          </w:tcPr>
          <w:p w14:paraId="05DB7960" w14:textId="07CD1065" w:rsidR="00C15871" w:rsidRPr="00E90C6D" w:rsidRDefault="007F155D"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0</w:t>
            </w:r>
            <w:r w:rsidR="00703CE4">
              <w:rPr>
                <w:rFonts w:ascii="Times New Roman" w:eastAsia="Calibri" w:hAnsi="Times New Roman" w:cs="Times New Roman"/>
                <w:kern w:val="0"/>
                <w:sz w:val="28"/>
                <w:szCs w:val="28"/>
                <w14:ligatures w14:val="none"/>
              </w:rPr>
              <w:t>.</w:t>
            </w:r>
            <w:r w:rsidRPr="00E90C6D">
              <w:rPr>
                <w:rFonts w:ascii="Times New Roman" w:eastAsia="Calibri" w:hAnsi="Times New Roman" w:cs="Times New Roman"/>
                <w:kern w:val="0"/>
                <w:sz w:val="28"/>
                <w:szCs w:val="28"/>
                <w14:ligatures w14:val="none"/>
              </w:rPr>
              <w:t>771</w:t>
            </w:r>
          </w:p>
        </w:tc>
      </w:tr>
      <w:tr w:rsidR="00C15871" w:rsidRPr="00E90C6D" w14:paraId="61B10ACD" w14:textId="77777777" w:rsidTr="00E80D9F">
        <w:trPr>
          <w:trHeight w:val="313"/>
        </w:trPr>
        <w:tc>
          <w:tcPr>
            <w:tcW w:w="2722" w:type="dxa"/>
          </w:tcPr>
          <w:p w14:paraId="09FADF95" w14:textId="399FFF35" w:rsidR="00C15871" w:rsidRPr="00E90C6D" w:rsidRDefault="00C15871" w:rsidP="00E90C6D">
            <w:pPr>
              <w:autoSpaceDE w:val="0"/>
              <w:autoSpaceDN w:val="0"/>
              <w:adjustRightInd w:val="0"/>
              <w:spacing w:after="0" w:line="300" w:lineRule="auto"/>
              <w:jc w:val="both"/>
              <w:rPr>
                <w:rFonts w:ascii="Times New Roman" w:eastAsia="Calibri" w:hAnsi="Times New Roman" w:cs="Times New Roman"/>
                <w:kern w:val="0"/>
                <w:sz w:val="28"/>
                <w:szCs w:val="28"/>
                <w:lang w:val="en-US"/>
                <w14:ligatures w14:val="none"/>
              </w:rPr>
            </w:pPr>
            <w:r w:rsidRPr="00E90C6D">
              <w:rPr>
                <w:rFonts w:ascii="Times New Roman" w:eastAsia="Calibri" w:hAnsi="Times New Roman" w:cs="Times New Roman"/>
                <w:kern w:val="0"/>
                <w:sz w:val="28"/>
                <w:szCs w:val="28"/>
                <w14:ligatures w14:val="none"/>
              </w:rPr>
              <w:t xml:space="preserve">58-65 </w:t>
            </w:r>
            <w:r w:rsidRPr="00E90C6D">
              <w:rPr>
                <w:rFonts w:ascii="Times New Roman" w:eastAsia="Calibri" w:hAnsi="Times New Roman" w:cs="Times New Roman"/>
                <w:kern w:val="0"/>
                <w:sz w:val="28"/>
                <w:szCs w:val="28"/>
                <w:lang w:val="en-US"/>
                <w14:ligatures w14:val="none"/>
              </w:rPr>
              <w:t>years</w:t>
            </w:r>
          </w:p>
        </w:tc>
        <w:tc>
          <w:tcPr>
            <w:tcW w:w="2835" w:type="dxa"/>
          </w:tcPr>
          <w:p w14:paraId="78600B80" w14:textId="0CE2D04E" w:rsidR="00C15871" w:rsidRPr="00E90C6D" w:rsidRDefault="00C15871"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4 (13</w:t>
            </w:r>
            <w:r w:rsidR="00703CE4">
              <w:rPr>
                <w:rFonts w:ascii="Times New Roman" w:eastAsia="Calibri" w:hAnsi="Times New Roman" w:cs="Times New Roman"/>
                <w:kern w:val="0"/>
                <w:sz w:val="28"/>
                <w:szCs w:val="28"/>
                <w14:ligatures w14:val="none"/>
              </w:rPr>
              <w:t>.</w:t>
            </w:r>
            <w:r w:rsidRPr="00E90C6D">
              <w:rPr>
                <w:rFonts w:ascii="Times New Roman" w:eastAsia="Calibri" w:hAnsi="Times New Roman" w:cs="Times New Roman"/>
                <w:kern w:val="0"/>
                <w:sz w:val="28"/>
                <w:szCs w:val="28"/>
                <w14:ligatures w14:val="none"/>
              </w:rPr>
              <w:t>3%)</w:t>
            </w:r>
          </w:p>
        </w:tc>
        <w:tc>
          <w:tcPr>
            <w:tcW w:w="2127" w:type="dxa"/>
          </w:tcPr>
          <w:p w14:paraId="17A62C6E" w14:textId="5E44ABE9" w:rsidR="00C15871" w:rsidRPr="00E90C6D" w:rsidRDefault="00C15871"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3 (10</w:t>
            </w:r>
            <w:r w:rsidR="00703CE4">
              <w:rPr>
                <w:rFonts w:ascii="Times New Roman" w:eastAsia="Calibri" w:hAnsi="Times New Roman" w:cs="Times New Roman"/>
                <w:kern w:val="0"/>
                <w:sz w:val="28"/>
                <w:szCs w:val="28"/>
                <w14:ligatures w14:val="none"/>
              </w:rPr>
              <w:t>.</w:t>
            </w:r>
            <w:r w:rsidRPr="00E90C6D">
              <w:rPr>
                <w:rFonts w:ascii="Times New Roman" w:eastAsia="Calibri" w:hAnsi="Times New Roman" w:cs="Times New Roman"/>
                <w:kern w:val="0"/>
                <w:sz w:val="28"/>
                <w:szCs w:val="28"/>
                <w14:ligatures w14:val="none"/>
              </w:rPr>
              <w:t>0%)</w:t>
            </w:r>
          </w:p>
        </w:tc>
        <w:tc>
          <w:tcPr>
            <w:tcW w:w="1417" w:type="dxa"/>
          </w:tcPr>
          <w:p w14:paraId="63CD96FE" w14:textId="0BAE66D2" w:rsidR="00C15871" w:rsidRPr="00E90C6D" w:rsidRDefault="007F155D"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0</w:t>
            </w:r>
            <w:r w:rsidR="00703CE4">
              <w:rPr>
                <w:rFonts w:ascii="Times New Roman" w:eastAsia="Calibri" w:hAnsi="Times New Roman" w:cs="Times New Roman"/>
                <w:kern w:val="0"/>
                <w:sz w:val="28"/>
                <w:szCs w:val="28"/>
                <w14:ligatures w14:val="none"/>
              </w:rPr>
              <w:t>.</w:t>
            </w:r>
            <w:r w:rsidRPr="00E90C6D">
              <w:rPr>
                <w:rFonts w:ascii="Times New Roman" w:eastAsia="Calibri" w:hAnsi="Times New Roman" w:cs="Times New Roman"/>
                <w:kern w:val="0"/>
                <w:sz w:val="28"/>
                <w:szCs w:val="28"/>
                <w14:ligatures w14:val="none"/>
              </w:rPr>
              <w:t>935</w:t>
            </w:r>
          </w:p>
        </w:tc>
      </w:tr>
      <w:tr w:rsidR="00C15871" w:rsidRPr="00E90C6D" w14:paraId="4E93B1F9" w14:textId="77777777" w:rsidTr="00E90C6D">
        <w:trPr>
          <w:trHeight w:val="313"/>
        </w:trPr>
        <w:tc>
          <w:tcPr>
            <w:tcW w:w="7684" w:type="dxa"/>
            <w:gridSpan w:val="3"/>
          </w:tcPr>
          <w:p w14:paraId="5FF84073" w14:textId="382933C7" w:rsidR="00C15871" w:rsidRPr="00E90C6D" w:rsidRDefault="00C15871" w:rsidP="00E90C6D">
            <w:pPr>
              <w:autoSpaceDE w:val="0"/>
              <w:autoSpaceDN w:val="0"/>
              <w:adjustRightInd w:val="0"/>
              <w:spacing w:after="0" w:line="300" w:lineRule="auto"/>
              <w:jc w:val="both"/>
              <w:rPr>
                <w:rFonts w:ascii="Times New Roman" w:eastAsia="Calibri" w:hAnsi="Times New Roman" w:cs="Times New Roman"/>
                <w:kern w:val="0"/>
                <w:sz w:val="28"/>
                <w:szCs w:val="28"/>
                <w:lang w:val="en-US"/>
                <w14:ligatures w14:val="none"/>
              </w:rPr>
            </w:pPr>
            <w:r w:rsidRPr="00E90C6D">
              <w:rPr>
                <w:rFonts w:ascii="Times New Roman" w:eastAsia="Calibri" w:hAnsi="Times New Roman" w:cs="Times New Roman"/>
                <w:b/>
                <w:kern w:val="0"/>
                <w:sz w:val="28"/>
                <w:szCs w:val="28"/>
                <w:lang w:val="en-US"/>
                <w14:ligatures w14:val="none"/>
              </w:rPr>
              <w:t>Professional affiliation</w:t>
            </w:r>
          </w:p>
        </w:tc>
        <w:tc>
          <w:tcPr>
            <w:tcW w:w="1417" w:type="dxa"/>
          </w:tcPr>
          <w:p w14:paraId="1BC7F770" w14:textId="77777777" w:rsidR="00C15871" w:rsidRPr="00E90C6D" w:rsidRDefault="00C15871" w:rsidP="00E90C6D">
            <w:pPr>
              <w:autoSpaceDE w:val="0"/>
              <w:autoSpaceDN w:val="0"/>
              <w:adjustRightInd w:val="0"/>
              <w:spacing w:after="0" w:line="300" w:lineRule="auto"/>
              <w:jc w:val="both"/>
              <w:rPr>
                <w:rFonts w:ascii="Times New Roman" w:eastAsia="Calibri" w:hAnsi="Times New Roman" w:cs="Times New Roman"/>
                <w:b/>
                <w:kern w:val="0"/>
                <w:sz w:val="28"/>
                <w:szCs w:val="28"/>
                <w14:ligatures w14:val="none"/>
              </w:rPr>
            </w:pPr>
          </w:p>
        </w:tc>
      </w:tr>
      <w:tr w:rsidR="00C15871" w:rsidRPr="00E90C6D" w14:paraId="3C0921B4" w14:textId="77777777" w:rsidTr="00E80D9F">
        <w:trPr>
          <w:trHeight w:val="313"/>
        </w:trPr>
        <w:tc>
          <w:tcPr>
            <w:tcW w:w="2722" w:type="dxa"/>
          </w:tcPr>
          <w:p w14:paraId="131F8204" w14:textId="7599850F" w:rsidR="00C15871" w:rsidRPr="00E90C6D" w:rsidRDefault="00C15871" w:rsidP="00E90C6D">
            <w:pPr>
              <w:autoSpaceDE w:val="0"/>
              <w:autoSpaceDN w:val="0"/>
              <w:adjustRightInd w:val="0"/>
              <w:spacing w:after="0" w:line="300" w:lineRule="auto"/>
              <w:jc w:val="both"/>
              <w:rPr>
                <w:rFonts w:ascii="Times New Roman" w:eastAsia="Calibri" w:hAnsi="Times New Roman" w:cs="Times New Roman"/>
                <w:kern w:val="0"/>
                <w:sz w:val="28"/>
                <w:szCs w:val="28"/>
                <w:lang w:val="en-US"/>
                <w14:ligatures w14:val="none"/>
              </w:rPr>
            </w:pPr>
            <w:r w:rsidRPr="00E90C6D">
              <w:rPr>
                <w:rFonts w:ascii="Times New Roman" w:eastAsia="Calibri" w:hAnsi="Times New Roman" w:cs="Times New Roman"/>
                <w:kern w:val="0"/>
                <w:sz w:val="28"/>
                <w:szCs w:val="28"/>
                <w:lang w:val="en-US"/>
                <w14:ligatures w14:val="none"/>
              </w:rPr>
              <w:t>Civil servant</w:t>
            </w:r>
          </w:p>
        </w:tc>
        <w:tc>
          <w:tcPr>
            <w:tcW w:w="2835" w:type="dxa"/>
            <w:vAlign w:val="center"/>
          </w:tcPr>
          <w:p w14:paraId="3ACB7DCA" w14:textId="117A72DE" w:rsidR="00C15871" w:rsidRPr="00E90C6D" w:rsidRDefault="00C15871"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8 (26</w:t>
            </w:r>
            <w:r w:rsidR="00703CE4">
              <w:rPr>
                <w:rFonts w:ascii="Times New Roman" w:eastAsia="Calibri" w:hAnsi="Times New Roman" w:cs="Times New Roman"/>
                <w:kern w:val="0"/>
                <w:sz w:val="28"/>
                <w:szCs w:val="28"/>
                <w14:ligatures w14:val="none"/>
              </w:rPr>
              <w:t>.</w:t>
            </w:r>
            <w:r w:rsidRPr="00E90C6D">
              <w:rPr>
                <w:rFonts w:ascii="Times New Roman" w:eastAsia="Calibri" w:hAnsi="Times New Roman" w:cs="Times New Roman"/>
                <w:kern w:val="0"/>
                <w:sz w:val="28"/>
                <w:szCs w:val="28"/>
                <w14:ligatures w14:val="none"/>
              </w:rPr>
              <w:t>7 %)</w:t>
            </w:r>
          </w:p>
        </w:tc>
        <w:tc>
          <w:tcPr>
            <w:tcW w:w="2127" w:type="dxa"/>
          </w:tcPr>
          <w:p w14:paraId="2BA579E9" w14:textId="603CCADA" w:rsidR="00C15871" w:rsidRPr="00E90C6D" w:rsidRDefault="00C15871"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6 (20</w:t>
            </w:r>
            <w:r w:rsidR="00703CE4">
              <w:rPr>
                <w:rFonts w:ascii="Times New Roman" w:eastAsia="Calibri" w:hAnsi="Times New Roman" w:cs="Times New Roman"/>
                <w:kern w:val="0"/>
                <w:sz w:val="28"/>
                <w:szCs w:val="28"/>
                <w14:ligatures w14:val="none"/>
              </w:rPr>
              <w:t>.</w:t>
            </w:r>
            <w:r w:rsidRPr="00E90C6D">
              <w:rPr>
                <w:rFonts w:ascii="Times New Roman" w:eastAsia="Calibri" w:hAnsi="Times New Roman" w:cs="Times New Roman"/>
                <w:kern w:val="0"/>
                <w:sz w:val="28"/>
                <w:szCs w:val="28"/>
                <w14:ligatures w14:val="none"/>
              </w:rPr>
              <w:t>0%)</w:t>
            </w:r>
          </w:p>
        </w:tc>
        <w:tc>
          <w:tcPr>
            <w:tcW w:w="1417" w:type="dxa"/>
          </w:tcPr>
          <w:p w14:paraId="13DFC624" w14:textId="5B6A1674" w:rsidR="00C15871" w:rsidRPr="00E90C6D" w:rsidRDefault="00C15871" w:rsidP="00E80D9F">
            <w:pPr>
              <w:autoSpaceDE w:val="0"/>
              <w:autoSpaceDN w:val="0"/>
              <w:adjustRightInd w:val="0"/>
              <w:spacing w:after="0" w:line="300" w:lineRule="auto"/>
              <w:jc w:val="center"/>
              <w:rPr>
                <w:rFonts w:ascii="Times New Roman" w:eastAsia="Calibri" w:hAnsi="Times New Roman" w:cs="Times New Roman"/>
                <w:bCs/>
                <w:kern w:val="0"/>
                <w:sz w:val="28"/>
                <w:szCs w:val="28"/>
                <w14:ligatures w14:val="none"/>
              </w:rPr>
            </w:pPr>
            <w:r w:rsidRPr="00E90C6D">
              <w:rPr>
                <w:rFonts w:ascii="Times New Roman" w:eastAsia="Calibri" w:hAnsi="Times New Roman" w:cs="Times New Roman"/>
                <w:bCs/>
                <w:kern w:val="0"/>
                <w:sz w:val="28"/>
                <w:szCs w:val="28"/>
                <w14:ligatures w14:val="none"/>
              </w:rPr>
              <w:t>0</w:t>
            </w:r>
            <w:r w:rsidR="00703CE4">
              <w:rPr>
                <w:rFonts w:ascii="Times New Roman" w:eastAsia="Calibri" w:hAnsi="Times New Roman" w:cs="Times New Roman"/>
                <w:bCs/>
                <w:kern w:val="0"/>
                <w:sz w:val="28"/>
                <w:szCs w:val="28"/>
                <w14:ligatures w14:val="none"/>
              </w:rPr>
              <w:t>.</w:t>
            </w:r>
            <w:r w:rsidRPr="00E90C6D">
              <w:rPr>
                <w:rFonts w:ascii="Times New Roman" w:eastAsia="Calibri" w:hAnsi="Times New Roman" w:cs="Times New Roman"/>
                <w:bCs/>
                <w:kern w:val="0"/>
                <w:sz w:val="28"/>
                <w:szCs w:val="28"/>
                <w14:ligatures w14:val="none"/>
              </w:rPr>
              <w:t>16</w:t>
            </w:r>
            <w:r w:rsidR="007F155D" w:rsidRPr="00E90C6D">
              <w:rPr>
                <w:rFonts w:ascii="Times New Roman" w:eastAsia="Calibri" w:hAnsi="Times New Roman" w:cs="Times New Roman"/>
                <w:bCs/>
                <w:kern w:val="0"/>
                <w:sz w:val="28"/>
                <w:szCs w:val="28"/>
                <w14:ligatures w14:val="none"/>
              </w:rPr>
              <w:t>9</w:t>
            </w:r>
          </w:p>
        </w:tc>
      </w:tr>
      <w:tr w:rsidR="00C15871" w:rsidRPr="00E90C6D" w14:paraId="02D3E80B" w14:textId="77777777" w:rsidTr="00E80D9F">
        <w:trPr>
          <w:trHeight w:val="313"/>
        </w:trPr>
        <w:tc>
          <w:tcPr>
            <w:tcW w:w="2722" w:type="dxa"/>
          </w:tcPr>
          <w:p w14:paraId="455EDD0B" w14:textId="6970F2A4" w:rsidR="00C15871" w:rsidRPr="00E90C6D" w:rsidRDefault="00C15871" w:rsidP="00E90C6D">
            <w:pPr>
              <w:autoSpaceDE w:val="0"/>
              <w:autoSpaceDN w:val="0"/>
              <w:adjustRightInd w:val="0"/>
              <w:spacing w:after="0" w:line="300" w:lineRule="auto"/>
              <w:jc w:val="both"/>
              <w:rPr>
                <w:rFonts w:ascii="Times New Roman" w:eastAsia="Calibri" w:hAnsi="Times New Roman" w:cs="Times New Roman"/>
                <w:kern w:val="0"/>
                <w:sz w:val="28"/>
                <w:szCs w:val="28"/>
                <w:lang w:val="en-US"/>
                <w14:ligatures w14:val="none"/>
              </w:rPr>
            </w:pPr>
            <w:r w:rsidRPr="00E90C6D">
              <w:rPr>
                <w:rFonts w:ascii="Times New Roman" w:eastAsia="Calibri" w:hAnsi="Times New Roman" w:cs="Times New Roman"/>
                <w:kern w:val="0"/>
                <w:sz w:val="28"/>
                <w:szCs w:val="28"/>
                <w:lang w:val="en-US"/>
                <w14:ligatures w14:val="none"/>
              </w:rPr>
              <w:t>Laborer</w:t>
            </w:r>
          </w:p>
        </w:tc>
        <w:tc>
          <w:tcPr>
            <w:tcW w:w="2835" w:type="dxa"/>
            <w:vAlign w:val="center"/>
          </w:tcPr>
          <w:p w14:paraId="6352C2FD" w14:textId="7C048A3B" w:rsidR="00C15871" w:rsidRPr="00E90C6D" w:rsidRDefault="00C15871"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1 (3</w:t>
            </w:r>
            <w:r w:rsidR="00703CE4">
              <w:rPr>
                <w:rFonts w:ascii="Times New Roman" w:eastAsia="Calibri" w:hAnsi="Times New Roman" w:cs="Times New Roman"/>
                <w:kern w:val="0"/>
                <w:sz w:val="28"/>
                <w:szCs w:val="28"/>
                <w14:ligatures w14:val="none"/>
              </w:rPr>
              <w:t>.</w:t>
            </w:r>
            <w:r w:rsidRPr="00E90C6D">
              <w:rPr>
                <w:rFonts w:ascii="Times New Roman" w:eastAsia="Calibri" w:hAnsi="Times New Roman" w:cs="Times New Roman"/>
                <w:kern w:val="0"/>
                <w:sz w:val="28"/>
                <w:szCs w:val="28"/>
                <w14:ligatures w14:val="none"/>
              </w:rPr>
              <w:t>3 %)</w:t>
            </w:r>
          </w:p>
        </w:tc>
        <w:tc>
          <w:tcPr>
            <w:tcW w:w="2127" w:type="dxa"/>
          </w:tcPr>
          <w:p w14:paraId="790F5580" w14:textId="675C85F6" w:rsidR="00C15871" w:rsidRPr="00E90C6D" w:rsidRDefault="00C15871"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1 (3</w:t>
            </w:r>
            <w:r w:rsidR="00703CE4">
              <w:rPr>
                <w:rFonts w:ascii="Times New Roman" w:eastAsia="Calibri" w:hAnsi="Times New Roman" w:cs="Times New Roman"/>
                <w:kern w:val="0"/>
                <w:sz w:val="28"/>
                <w:szCs w:val="28"/>
                <w14:ligatures w14:val="none"/>
              </w:rPr>
              <w:t>.</w:t>
            </w:r>
            <w:r w:rsidRPr="00E90C6D">
              <w:rPr>
                <w:rFonts w:ascii="Times New Roman" w:eastAsia="Calibri" w:hAnsi="Times New Roman" w:cs="Times New Roman"/>
                <w:kern w:val="0"/>
                <w:sz w:val="28"/>
                <w:szCs w:val="28"/>
                <w14:ligatures w14:val="none"/>
              </w:rPr>
              <w:t>3%)</w:t>
            </w:r>
          </w:p>
        </w:tc>
        <w:tc>
          <w:tcPr>
            <w:tcW w:w="1417" w:type="dxa"/>
          </w:tcPr>
          <w:p w14:paraId="2DC5BD7D" w14:textId="79026F9B" w:rsidR="00C15871" w:rsidRPr="00E90C6D" w:rsidRDefault="007F155D"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0</w:t>
            </w:r>
            <w:r w:rsidR="00703CE4">
              <w:rPr>
                <w:rFonts w:ascii="Times New Roman" w:eastAsia="Calibri" w:hAnsi="Times New Roman" w:cs="Times New Roman"/>
                <w:kern w:val="0"/>
                <w:sz w:val="28"/>
                <w:szCs w:val="28"/>
                <w14:ligatures w14:val="none"/>
              </w:rPr>
              <w:t>.</w:t>
            </w:r>
            <w:r w:rsidRPr="00E90C6D">
              <w:rPr>
                <w:rFonts w:ascii="Times New Roman" w:eastAsia="Calibri" w:hAnsi="Times New Roman" w:cs="Times New Roman"/>
                <w:kern w:val="0"/>
                <w:sz w:val="28"/>
                <w:szCs w:val="28"/>
                <w14:ligatures w14:val="none"/>
              </w:rPr>
              <w:t>337</w:t>
            </w:r>
          </w:p>
        </w:tc>
      </w:tr>
      <w:tr w:rsidR="00C15871" w:rsidRPr="00E90C6D" w14:paraId="157EDE1F" w14:textId="77777777" w:rsidTr="00E80D9F">
        <w:trPr>
          <w:trHeight w:val="313"/>
        </w:trPr>
        <w:tc>
          <w:tcPr>
            <w:tcW w:w="2722" w:type="dxa"/>
          </w:tcPr>
          <w:p w14:paraId="1679A080" w14:textId="6CE34CFE" w:rsidR="00C15871" w:rsidRPr="00E90C6D" w:rsidRDefault="00C15871" w:rsidP="00E90C6D">
            <w:pPr>
              <w:autoSpaceDE w:val="0"/>
              <w:autoSpaceDN w:val="0"/>
              <w:adjustRightInd w:val="0"/>
              <w:spacing w:after="0" w:line="300" w:lineRule="auto"/>
              <w:jc w:val="both"/>
              <w:rPr>
                <w:rFonts w:ascii="Times New Roman" w:eastAsia="Calibri" w:hAnsi="Times New Roman" w:cs="Times New Roman"/>
                <w:kern w:val="0"/>
                <w:sz w:val="28"/>
                <w:szCs w:val="28"/>
                <w:lang w:val="en-US"/>
                <w14:ligatures w14:val="none"/>
              </w:rPr>
            </w:pPr>
            <w:r w:rsidRPr="00E90C6D">
              <w:rPr>
                <w:rFonts w:ascii="Times New Roman" w:eastAsia="Calibri" w:hAnsi="Times New Roman" w:cs="Times New Roman"/>
                <w:kern w:val="0"/>
                <w:sz w:val="28"/>
                <w:szCs w:val="28"/>
                <w:lang w:val="en-US"/>
                <w14:ligatures w14:val="none"/>
              </w:rPr>
              <w:t>Retiree</w:t>
            </w:r>
          </w:p>
        </w:tc>
        <w:tc>
          <w:tcPr>
            <w:tcW w:w="2835" w:type="dxa"/>
          </w:tcPr>
          <w:p w14:paraId="530F1250" w14:textId="0E54DDE2" w:rsidR="00C15871" w:rsidRPr="00E90C6D" w:rsidRDefault="00C15871"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0</w:t>
            </w:r>
          </w:p>
        </w:tc>
        <w:tc>
          <w:tcPr>
            <w:tcW w:w="2127" w:type="dxa"/>
          </w:tcPr>
          <w:p w14:paraId="043E604E" w14:textId="0EEA0201" w:rsidR="00C15871" w:rsidRPr="00E90C6D" w:rsidRDefault="00C15871"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1 (3</w:t>
            </w:r>
            <w:r w:rsidR="00703CE4">
              <w:rPr>
                <w:rFonts w:ascii="Times New Roman" w:eastAsia="Calibri" w:hAnsi="Times New Roman" w:cs="Times New Roman"/>
                <w:kern w:val="0"/>
                <w:sz w:val="28"/>
                <w:szCs w:val="28"/>
                <w14:ligatures w14:val="none"/>
              </w:rPr>
              <w:t>.</w:t>
            </w:r>
            <w:r w:rsidRPr="00E90C6D">
              <w:rPr>
                <w:rFonts w:ascii="Times New Roman" w:eastAsia="Calibri" w:hAnsi="Times New Roman" w:cs="Times New Roman"/>
                <w:kern w:val="0"/>
                <w:sz w:val="28"/>
                <w:szCs w:val="28"/>
                <w14:ligatures w14:val="none"/>
              </w:rPr>
              <w:t>3 %)</w:t>
            </w:r>
          </w:p>
        </w:tc>
        <w:tc>
          <w:tcPr>
            <w:tcW w:w="1417" w:type="dxa"/>
          </w:tcPr>
          <w:p w14:paraId="11647DDF" w14:textId="7566077E" w:rsidR="00C15871" w:rsidRPr="00E90C6D" w:rsidRDefault="007F155D"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0</w:t>
            </w:r>
            <w:r w:rsidR="00703CE4">
              <w:rPr>
                <w:rFonts w:ascii="Times New Roman" w:eastAsia="Calibri" w:hAnsi="Times New Roman" w:cs="Times New Roman"/>
                <w:kern w:val="0"/>
                <w:sz w:val="28"/>
                <w:szCs w:val="28"/>
                <w14:ligatures w14:val="none"/>
              </w:rPr>
              <w:t>.</w:t>
            </w:r>
            <w:r w:rsidRPr="00E90C6D">
              <w:rPr>
                <w:rFonts w:ascii="Times New Roman" w:eastAsia="Calibri" w:hAnsi="Times New Roman" w:cs="Times New Roman"/>
                <w:kern w:val="0"/>
                <w:sz w:val="28"/>
                <w:szCs w:val="28"/>
                <w14:ligatures w14:val="none"/>
              </w:rPr>
              <w:t>491</w:t>
            </w:r>
          </w:p>
        </w:tc>
      </w:tr>
      <w:tr w:rsidR="00C15871" w:rsidRPr="00E90C6D" w14:paraId="0CF801F9" w14:textId="77777777" w:rsidTr="00E80D9F">
        <w:trPr>
          <w:trHeight w:val="313"/>
        </w:trPr>
        <w:tc>
          <w:tcPr>
            <w:tcW w:w="2722" w:type="dxa"/>
          </w:tcPr>
          <w:p w14:paraId="3F1C167D" w14:textId="0D97F2C5" w:rsidR="00C15871" w:rsidRPr="00E90C6D" w:rsidRDefault="00C15871" w:rsidP="00E90C6D">
            <w:pPr>
              <w:autoSpaceDE w:val="0"/>
              <w:autoSpaceDN w:val="0"/>
              <w:adjustRightInd w:val="0"/>
              <w:spacing w:after="0" w:line="300" w:lineRule="auto"/>
              <w:jc w:val="both"/>
              <w:rPr>
                <w:rFonts w:ascii="Times New Roman" w:eastAsia="Calibri" w:hAnsi="Times New Roman" w:cs="Times New Roman"/>
                <w:kern w:val="0"/>
                <w:sz w:val="28"/>
                <w:szCs w:val="28"/>
                <w:lang w:val="en-US"/>
                <w14:ligatures w14:val="none"/>
              </w:rPr>
            </w:pPr>
            <w:r w:rsidRPr="00E90C6D">
              <w:rPr>
                <w:rFonts w:ascii="Times New Roman" w:eastAsia="Calibri" w:hAnsi="Times New Roman" w:cs="Times New Roman"/>
                <w:kern w:val="0"/>
                <w:sz w:val="28"/>
                <w:szCs w:val="28"/>
                <w:lang w:val="en-US"/>
                <w14:ligatures w14:val="none"/>
              </w:rPr>
              <w:t>Homemakers</w:t>
            </w:r>
          </w:p>
        </w:tc>
        <w:tc>
          <w:tcPr>
            <w:tcW w:w="2835" w:type="dxa"/>
          </w:tcPr>
          <w:p w14:paraId="3397A156" w14:textId="689C829D" w:rsidR="00C15871" w:rsidRPr="00E90C6D" w:rsidRDefault="00C15871"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6 (20</w:t>
            </w:r>
            <w:r w:rsidR="00703CE4">
              <w:rPr>
                <w:rFonts w:ascii="Times New Roman" w:eastAsia="Calibri" w:hAnsi="Times New Roman" w:cs="Times New Roman"/>
                <w:kern w:val="0"/>
                <w:sz w:val="28"/>
                <w:szCs w:val="28"/>
                <w14:ligatures w14:val="none"/>
              </w:rPr>
              <w:t>.</w:t>
            </w:r>
            <w:r w:rsidRPr="00E90C6D">
              <w:rPr>
                <w:rFonts w:ascii="Times New Roman" w:eastAsia="Calibri" w:hAnsi="Times New Roman" w:cs="Times New Roman"/>
                <w:kern w:val="0"/>
                <w:sz w:val="28"/>
                <w:szCs w:val="28"/>
                <w14:ligatures w14:val="none"/>
              </w:rPr>
              <w:t>0 %)</w:t>
            </w:r>
          </w:p>
        </w:tc>
        <w:tc>
          <w:tcPr>
            <w:tcW w:w="2127" w:type="dxa"/>
          </w:tcPr>
          <w:p w14:paraId="5B15379B" w14:textId="51936AA0" w:rsidR="00C15871" w:rsidRPr="00E90C6D" w:rsidRDefault="00C15871"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6 (20</w:t>
            </w:r>
            <w:r w:rsidR="00703CE4">
              <w:rPr>
                <w:rFonts w:ascii="Times New Roman" w:eastAsia="Calibri" w:hAnsi="Times New Roman" w:cs="Times New Roman"/>
                <w:kern w:val="0"/>
                <w:sz w:val="28"/>
                <w:szCs w:val="28"/>
                <w14:ligatures w14:val="none"/>
              </w:rPr>
              <w:t>.</w:t>
            </w:r>
            <w:r w:rsidRPr="00E90C6D">
              <w:rPr>
                <w:rFonts w:ascii="Times New Roman" w:eastAsia="Calibri" w:hAnsi="Times New Roman" w:cs="Times New Roman"/>
                <w:kern w:val="0"/>
                <w:sz w:val="28"/>
                <w:szCs w:val="28"/>
                <w14:ligatures w14:val="none"/>
              </w:rPr>
              <w:t>0%)</w:t>
            </w:r>
          </w:p>
        </w:tc>
        <w:tc>
          <w:tcPr>
            <w:tcW w:w="1417" w:type="dxa"/>
          </w:tcPr>
          <w:p w14:paraId="6E69B93E" w14:textId="68E6D669" w:rsidR="00C15871" w:rsidRPr="00E90C6D" w:rsidRDefault="007F155D"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0</w:t>
            </w:r>
            <w:r w:rsidR="00703CE4">
              <w:rPr>
                <w:rFonts w:ascii="Times New Roman" w:eastAsia="Calibri" w:hAnsi="Times New Roman" w:cs="Times New Roman"/>
                <w:kern w:val="0"/>
                <w:sz w:val="28"/>
                <w:szCs w:val="28"/>
                <w14:ligatures w14:val="none"/>
              </w:rPr>
              <w:t>.</w:t>
            </w:r>
            <w:r w:rsidRPr="00E90C6D">
              <w:rPr>
                <w:rFonts w:ascii="Times New Roman" w:eastAsia="Calibri" w:hAnsi="Times New Roman" w:cs="Times New Roman"/>
                <w:kern w:val="0"/>
                <w:sz w:val="28"/>
                <w:szCs w:val="28"/>
                <w14:ligatures w14:val="none"/>
              </w:rPr>
              <w:t>163</w:t>
            </w:r>
          </w:p>
        </w:tc>
      </w:tr>
      <w:tr w:rsidR="00C15871" w:rsidRPr="00E90C6D" w14:paraId="1A18018A" w14:textId="77777777" w:rsidTr="00E80D9F">
        <w:trPr>
          <w:trHeight w:val="736"/>
        </w:trPr>
        <w:tc>
          <w:tcPr>
            <w:tcW w:w="2722" w:type="dxa"/>
          </w:tcPr>
          <w:p w14:paraId="21706F52" w14:textId="7A638599" w:rsidR="00C15871" w:rsidRPr="00E90C6D" w:rsidRDefault="00C15871" w:rsidP="00E90C6D">
            <w:pPr>
              <w:autoSpaceDE w:val="0"/>
              <w:autoSpaceDN w:val="0"/>
              <w:adjustRightInd w:val="0"/>
              <w:spacing w:after="0" w:line="300" w:lineRule="auto"/>
              <w:jc w:val="both"/>
              <w:rPr>
                <w:rFonts w:ascii="Times New Roman" w:eastAsia="Calibri" w:hAnsi="Times New Roman" w:cs="Times New Roman"/>
                <w:kern w:val="0"/>
                <w:sz w:val="28"/>
                <w:szCs w:val="28"/>
                <w:lang w:val="en-US"/>
                <w14:ligatures w14:val="none"/>
              </w:rPr>
            </w:pPr>
            <w:r w:rsidRPr="00E90C6D">
              <w:rPr>
                <w:rFonts w:ascii="Times New Roman" w:eastAsia="Calibri" w:hAnsi="Times New Roman" w:cs="Times New Roman"/>
                <w:kern w:val="0"/>
                <w:sz w:val="28"/>
                <w:szCs w:val="28"/>
                <w:lang w:val="en-US"/>
                <w14:ligatures w14:val="none"/>
              </w:rPr>
              <w:t>Self-employed individuals</w:t>
            </w:r>
          </w:p>
        </w:tc>
        <w:tc>
          <w:tcPr>
            <w:tcW w:w="2835" w:type="dxa"/>
          </w:tcPr>
          <w:p w14:paraId="716B69AA" w14:textId="67A2EB5B" w:rsidR="00C15871" w:rsidRPr="00E90C6D" w:rsidRDefault="00C15871"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3 (10</w:t>
            </w:r>
            <w:r w:rsidR="00703CE4">
              <w:rPr>
                <w:rFonts w:ascii="Times New Roman" w:eastAsia="Calibri" w:hAnsi="Times New Roman" w:cs="Times New Roman"/>
                <w:kern w:val="0"/>
                <w:sz w:val="28"/>
                <w:szCs w:val="28"/>
                <w14:ligatures w14:val="none"/>
              </w:rPr>
              <w:t>.0</w:t>
            </w:r>
            <w:r w:rsidRPr="00E90C6D">
              <w:rPr>
                <w:rFonts w:ascii="Times New Roman" w:eastAsia="Calibri" w:hAnsi="Times New Roman" w:cs="Times New Roman"/>
                <w:kern w:val="0"/>
                <w:sz w:val="28"/>
                <w:szCs w:val="28"/>
                <w14:ligatures w14:val="none"/>
              </w:rPr>
              <w:t>%)</w:t>
            </w:r>
          </w:p>
        </w:tc>
        <w:tc>
          <w:tcPr>
            <w:tcW w:w="2127" w:type="dxa"/>
          </w:tcPr>
          <w:p w14:paraId="40C18689" w14:textId="6162CCE7" w:rsidR="00C15871" w:rsidRPr="00E90C6D" w:rsidRDefault="00C15871"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3 (10</w:t>
            </w:r>
            <w:r w:rsidR="00703CE4">
              <w:rPr>
                <w:rFonts w:ascii="Times New Roman" w:eastAsia="Calibri" w:hAnsi="Times New Roman" w:cs="Times New Roman"/>
                <w:kern w:val="0"/>
                <w:sz w:val="28"/>
                <w:szCs w:val="28"/>
                <w14:ligatures w14:val="none"/>
              </w:rPr>
              <w:t>.0</w:t>
            </w:r>
            <w:r w:rsidRPr="00E90C6D">
              <w:rPr>
                <w:rFonts w:ascii="Times New Roman" w:eastAsia="Calibri" w:hAnsi="Times New Roman" w:cs="Times New Roman"/>
                <w:kern w:val="0"/>
                <w:sz w:val="28"/>
                <w:szCs w:val="28"/>
                <w14:ligatures w14:val="none"/>
              </w:rPr>
              <w:t>%)</w:t>
            </w:r>
          </w:p>
        </w:tc>
        <w:tc>
          <w:tcPr>
            <w:tcW w:w="1417" w:type="dxa"/>
          </w:tcPr>
          <w:p w14:paraId="0692B738" w14:textId="2BA5DA65" w:rsidR="00C15871" w:rsidRPr="00E90C6D" w:rsidRDefault="007F155D" w:rsidP="00E80D9F">
            <w:pPr>
              <w:autoSpaceDE w:val="0"/>
              <w:autoSpaceDN w:val="0"/>
              <w:adjustRightInd w:val="0"/>
              <w:spacing w:after="0" w:line="300" w:lineRule="auto"/>
              <w:jc w:val="center"/>
              <w:rPr>
                <w:rFonts w:ascii="Times New Roman" w:eastAsia="Calibri" w:hAnsi="Times New Roman" w:cs="Times New Roman"/>
                <w:kern w:val="0"/>
                <w:sz w:val="28"/>
                <w:szCs w:val="28"/>
                <w:lang w:val="kk-KZ"/>
                <w14:ligatures w14:val="none"/>
              </w:rPr>
            </w:pPr>
            <w:r w:rsidRPr="00E90C6D">
              <w:rPr>
                <w:rFonts w:ascii="Times New Roman" w:eastAsia="Calibri" w:hAnsi="Times New Roman" w:cs="Times New Roman"/>
                <w:kern w:val="0"/>
                <w:sz w:val="28"/>
                <w:szCs w:val="28"/>
                <w14:ligatures w14:val="none"/>
              </w:rPr>
              <w:t>0</w:t>
            </w:r>
            <w:r w:rsidR="00703CE4">
              <w:rPr>
                <w:rFonts w:ascii="Times New Roman" w:eastAsia="Calibri" w:hAnsi="Times New Roman" w:cs="Times New Roman"/>
                <w:kern w:val="0"/>
                <w:sz w:val="28"/>
                <w:szCs w:val="28"/>
                <w14:ligatures w14:val="none"/>
              </w:rPr>
              <w:t>.</w:t>
            </w:r>
            <w:r w:rsidRPr="00E90C6D">
              <w:rPr>
                <w:rFonts w:ascii="Times New Roman" w:eastAsia="Calibri" w:hAnsi="Times New Roman" w:cs="Times New Roman"/>
                <w:kern w:val="0"/>
                <w:sz w:val="28"/>
                <w:szCs w:val="28"/>
                <w14:ligatures w14:val="none"/>
              </w:rPr>
              <w:t>238</w:t>
            </w:r>
          </w:p>
        </w:tc>
      </w:tr>
      <w:tr w:rsidR="00C15871" w:rsidRPr="00E90C6D" w14:paraId="2FFEACCF" w14:textId="77777777" w:rsidTr="00E80D9F">
        <w:trPr>
          <w:trHeight w:val="383"/>
        </w:trPr>
        <w:tc>
          <w:tcPr>
            <w:tcW w:w="2722" w:type="dxa"/>
          </w:tcPr>
          <w:p w14:paraId="25FFCE32" w14:textId="0DCF3DB5" w:rsidR="00C15871" w:rsidRPr="00E90C6D" w:rsidRDefault="00C15871" w:rsidP="00E90C6D">
            <w:pPr>
              <w:autoSpaceDE w:val="0"/>
              <w:autoSpaceDN w:val="0"/>
              <w:adjustRightInd w:val="0"/>
              <w:spacing w:after="0" w:line="300" w:lineRule="auto"/>
              <w:jc w:val="both"/>
              <w:rPr>
                <w:rFonts w:ascii="Times New Roman" w:eastAsia="Calibri" w:hAnsi="Times New Roman" w:cs="Times New Roman"/>
                <w:kern w:val="0"/>
                <w:sz w:val="28"/>
                <w:szCs w:val="28"/>
                <w:lang w:val="en-US"/>
                <w14:ligatures w14:val="none"/>
              </w:rPr>
            </w:pPr>
            <w:r w:rsidRPr="00E90C6D">
              <w:rPr>
                <w:rFonts w:ascii="Times New Roman" w:eastAsia="Calibri" w:hAnsi="Times New Roman" w:cs="Times New Roman"/>
                <w:kern w:val="0"/>
                <w:sz w:val="28"/>
                <w:szCs w:val="28"/>
                <w:lang w:val="en-US"/>
                <w14:ligatures w14:val="none"/>
              </w:rPr>
              <w:t>Healthcare professionals</w:t>
            </w:r>
          </w:p>
        </w:tc>
        <w:tc>
          <w:tcPr>
            <w:tcW w:w="2835" w:type="dxa"/>
          </w:tcPr>
          <w:p w14:paraId="61961D71" w14:textId="22460AE4" w:rsidR="00C15871" w:rsidRPr="00E90C6D" w:rsidRDefault="00C15871"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1 (3</w:t>
            </w:r>
            <w:r w:rsidR="00703CE4">
              <w:rPr>
                <w:rFonts w:ascii="Times New Roman" w:eastAsia="Calibri" w:hAnsi="Times New Roman" w:cs="Times New Roman"/>
                <w:kern w:val="0"/>
                <w:sz w:val="28"/>
                <w:szCs w:val="28"/>
                <w14:ligatures w14:val="none"/>
              </w:rPr>
              <w:t>.</w:t>
            </w:r>
            <w:r w:rsidRPr="00E90C6D">
              <w:rPr>
                <w:rFonts w:ascii="Times New Roman" w:eastAsia="Calibri" w:hAnsi="Times New Roman" w:cs="Times New Roman"/>
                <w:kern w:val="0"/>
                <w:sz w:val="28"/>
                <w:szCs w:val="28"/>
                <w14:ligatures w14:val="none"/>
              </w:rPr>
              <w:t>3 %)</w:t>
            </w:r>
          </w:p>
        </w:tc>
        <w:tc>
          <w:tcPr>
            <w:tcW w:w="2127" w:type="dxa"/>
          </w:tcPr>
          <w:p w14:paraId="56F46A9D" w14:textId="08E54ECC" w:rsidR="00C15871" w:rsidRPr="00E90C6D" w:rsidRDefault="00C15871"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1 (3</w:t>
            </w:r>
            <w:r w:rsidR="00703CE4">
              <w:rPr>
                <w:rFonts w:ascii="Times New Roman" w:eastAsia="Calibri" w:hAnsi="Times New Roman" w:cs="Times New Roman"/>
                <w:kern w:val="0"/>
                <w:sz w:val="28"/>
                <w:szCs w:val="28"/>
                <w14:ligatures w14:val="none"/>
              </w:rPr>
              <w:t>.</w:t>
            </w:r>
            <w:r w:rsidRPr="00E90C6D">
              <w:rPr>
                <w:rFonts w:ascii="Times New Roman" w:eastAsia="Calibri" w:hAnsi="Times New Roman" w:cs="Times New Roman"/>
                <w:kern w:val="0"/>
                <w:sz w:val="28"/>
                <w:szCs w:val="28"/>
                <w14:ligatures w14:val="none"/>
              </w:rPr>
              <w:t>3%)</w:t>
            </w:r>
          </w:p>
        </w:tc>
        <w:tc>
          <w:tcPr>
            <w:tcW w:w="1417" w:type="dxa"/>
          </w:tcPr>
          <w:p w14:paraId="192FD592" w14:textId="74EA1699" w:rsidR="00C15871" w:rsidRPr="00E90C6D" w:rsidRDefault="007F155D" w:rsidP="00E80D9F">
            <w:pPr>
              <w:autoSpaceDE w:val="0"/>
              <w:autoSpaceDN w:val="0"/>
              <w:adjustRightInd w:val="0"/>
              <w:spacing w:after="0" w:line="300" w:lineRule="auto"/>
              <w:jc w:val="center"/>
              <w:rPr>
                <w:rFonts w:ascii="Times New Roman" w:eastAsia="Calibri" w:hAnsi="Times New Roman" w:cs="Times New Roman"/>
                <w:kern w:val="0"/>
                <w:sz w:val="28"/>
                <w:szCs w:val="28"/>
                <w:lang w:val="kk-KZ"/>
                <w14:ligatures w14:val="none"/>
              </w:rPr>
            </w:pPr>
            <w:r w:rsidRPr="00E90C6D">
              <w:rPr>
                <w:rFonts w:ascii="Times New Roman" w:eastAsia="Calibri" w:hAnsi="Times New Roman" w:cs="Times New Roman"/>
                <w:kern w:val="0"/>
                <w:sz w:val="28"/>
                <w:szCs w:val="28"/>
                <w:lang w:val="kk-KZ"/>
                <w14:ligatures w14:val="none"/>
              </w:rPr>
              <w:t>0</w:t>
            </w:r>
            <w:r w:rsidR="00703CE4">
              <w:rPr>
                <w:rFonts w:ascii="Times New Roman" w:eastAsia="Calibri" w:hAnsi="Times New Roman" w:cs="Times New Roman"/>
                <w:kern w:val="0"/>
                <w:sz w:val="28"/>
                <w:szCs w:val="28"/>
                <w:lang w:val="kk-KZ"/>
                <w14:ligatures w14:val="none"/>
              </w:rPr>
              <w:t>.</w:t>
            </w:r>
            <w:r w:rsidRPr="00E90C6D">
              <w:rPr>
                <w:rFonts w:ascii="Times New Roman" w:eastAsia="Calibri" w:hAnsi="Times New Roman" w:cs="Times New Roman"/>
                <w:kern w:val="0"/>
                <w:sz w:val="28"/>
                <w:szCs w:val="28"/>
                <w:lang w:val="kk-KZ"/>
                <w14:ligatures w14:val="none"/>
              </w:rPr>
              <w:t>357</w:t>
            </w:r>
          </w:p>
        </w:tc>
      </w:tr>
      <w:tr w:rsidR="00C15871" w:rsidRPr="00E90C6D" w14:paraId="2016011B" w14:textId="77777777" w:rsidTr="00E80D9F">
        <w:trPr>
          <w:trHeight w:val="383"/>
        </w:trPr>
        <w:tc>
          <w:tcPr>
            <w:tcW w:w="2722" w:type="dxa"/>
          </w:tcPr>
          <w:p w14:paraId="5838580A" w14:textId="17A11599" w:rsidR="00C15871" w:rsidRPr="00E90C6D" w:rsidRDefault="00C15871" w:rsidP="00E90C6D">
            <w:pPr>
              <w:autoSpaceDE w:val="0"/>
              <w:autoSpaceDN w:val="0"/>
              <w:adjustRightInd w:val="0"/>
              <w:spacing w:after="0" w:line="300" w:lineRule="auto"/>
              <w:jc w:val="both"/>
              <w:rPr>
                <w:rFonts w:ascii="Times New Roman" w:eastAsia="Calibri" w:hAnsi="Times New Roman" w:cs="Times New Roman"/>
                <w:kern w:val="0"/>
                <w:sz w:val="28"/>
                <w:szCs w:val="28"/>
                <w:lang w:val="en-US"/>
                <w14:ligatures w14:val="none"/>
              </w:rPr>
            </w:pPr>
            <w:r w:rsidRPr="00E90C6D">
              <w:rPr>
                <w:rFonts w:ascii="Times New Roman" w:eastAsia="Calibri" w:hAnsi="Times New Roman" w:cs="Times New Roman"/>
                <w:kern w:val="0"/>
                <w:sz w:val="28"/>
                <w:szCs w:val="28"/>
                <w:lang w:val="en-US"/>
                <w14:ligatures w14:val="none"/>
              </w:rPr>
              <w:t>Retiree</w:t>
            </w:r>
          </w:p>
        </w:tc>
        <w:tc>
          <w:tcPr>
            <w:tcW w:w="2835" w:type="dxa"/>
          </w:tcPr>
          <w:p w14:paraId="0496657B" w14:textId="77777777" w:rsidR="00C15871" w:rsidRPr="00E90C6D" w:rsidRDefault="00C15871"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0</w:t>
            </w:r>
          </w:p>
        </w:tc>
        <w:tc>
          <w:tcPr>
            <w:tcW w:w="2127" w:type="dxa"/>
          </w:tcPr>
          <w:p w14:paraId="18BFDE1A" w14:textId="51C42492" w:rsidR="00C15871" w:rsidRPr="00E90C6D" w:rsidRDefault="00C15871"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1 (3</w:t>
            </w:r>
            <w:r w:rsidR="00703CE4">
              <w:rPr>
                <w:rFonts w:ascii="Times New Roman" w:eastAsia="Calibri" w:hAnsi="Times New Roman" w:cs="Times New Roman"/>
                <w:kern w:val="0"/>
                <w:sz w:val="28"/>
                <w:szCs w:val="28"/>
                <w14:ligatures w14:val="none"/>
              </w:rPr>
              <w:t>.</w:t>
            </w:r>
            <w:r w:rsidRPr="00E90C6D">
              <w:rPr>
                <w:rFonts w:ascii="Times New Roman" w:eastAsia="Calibri" w:hAnsi="Times New Roman" w:cs="Times New Roman"/>
                <w:kern w:val="0"/>
                <w:sz w:val="28"/>
                <w:szCs w:val="28"/>
                <w14:ligatures w14:val="none"/>
              </w:rPr>
              <w:t>3%)</w:t>
            </w:r>
          </w:p>
        </w:tc>
        <w:tc>
          <w:tcPr>
            <w:tcW w:w="1417" w:type="dxa"/>
          </w:tcPr>
          <w:p w14:paraId="1EBEC95B" w14:textId="582553BC" w:rsidR="00C15871" w:rsidRPr="00E90C6D" w:rsidRDefault="007F155D"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0</w:t>
            </w:r>
            <w:r w:rsidR="00703CE4">
              <w:rPr>
                <w:rFonts w:ascii="Times New Roman" w:eastAsia="Calibri" w:hAnsi="Times New Roman" w:cs="Times New Roman"/>
                <w:kern w:val="0"/>
                <w:sz w:val="28"/>
                <w:szCs w:val="28"/>
                <w14:ligatures w14:val="none"/>
              </w:rPr>
              <w:t>.</w:t>
            </w:r>
            <w:r w:rsidRPr="00E90C6D">
              <w:rPr>
                <w:rFonts w:ascii="Times New Roman" w:eastAsia="Calibri" w:hAnsi="Times New Roman" w:cs="Times New Roman"/>
                <w:kern w:val="0"/>
                <w:sz w:val="28"/>
                <w:szCs w:val="28"/>
                <w14:ligatures w14:val="none"/>
              </w:rPr>
              <w:t>493</w:t>
            </w:r>
          </w:p>
        </w:tc>
      </w:tr>
      <w:tr w:rsidR="00C15871" w:rsidRPr="00E90C6D" w14:paraId="0846C58C" w14:textId="77777777" w:rsidTr="00E80D9F">
        <w:trPr>
          <w:trHeight w:val="313"/>
        </w:trPr>
        <w:tc>
          <w:tcPr>
            <w:tcW w:w="2722" w:type="dxa"/>
          </w:tcPr>
          <w:p w14:paraId="07352102" w14:textId="7C05677F" w:rsidR="00C15871" w:rsidRPr="00E90C6D" w:rsidRDefault="00C15871" w:rsidP="00E90C6D">
            <w:pPr>
              <w:autoSpaceDE w:val="0"/>
              <w:autoSpaceDN w:val="0"/>
              <w:adjustRightInd w:val="0"/>
              <w:spacing w:after="0" w:line="300" w:lineRule="auto"/>
              <w:jc w:val="both"/>
              <w:rPr>
                <w:rFonts w:ascii="Times New Roman" w:eastAsia="Calibri" w:hAnsi="Times New Roman" w:cs="Times New Roman"/>
                <w:kern w:val="0"/>
                <w:sz w:val="28"/>
                <w:szCs w:val="28"/>
                <w:lang w:val="en-US"/>
                <w14:ligatures w14:val="none"/>
              </w:rPr>
            </w:pPr>
            <w:r w:rsidRPr="00E90C6D">
              <w:rPr>
                <w:rFonts w:ascii="Times New Roman" w:eastAsia="Calibri" w:hAnsi="Times New Roman" w:cs="Times New Roman"/>
                <w:kern w:val="0"/>
                <w:sz w:val="28"/>
                <w:szCs w:val="28"/>
                <w:lang w:val="en-US"/>
                <w14:ligatures w14:val="none"/>
              </w:rPr>
              <w:t>Unemployed</w:t>
            </w:r>
          </w:p>
        </w:tc>
        <w:tc>
          <w:tcPr>
            <w:tcW w:w="2835" w:type="dxa"/>
          </w:tcPr>
          <w:p w14:paraId="1C40060C" w14:textId="61547D29" w:rsidR="00C15871" w:rsidRPr="00E90C6D" w:rsidRDefault="00C15871"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7 (23</w:t>
            </w:r>
            <w:r w:rsidR="00703CE4">
              <w:rPr>
                <w:rFonts w:ascii="Times New Roman" w:eastAsia="Calibri" w:hAnsi="Times New Roman" w:cs="Times New Roman"/>
                <w:kern w:val="0"/>
                <w:sz w:val="28"/>
                <w:szCs w:val="28"/>
                <w14:ligatures w14:val="none"/>
              </w:rPr>
              <w:t>.</w:t>
            </w:r>
            <w:r w:rsidRPr="00E90C6D">
              <w:rPr>
                <w:rFonts w:ascii="Times New Roman" w:eastAsia="Calibri" w:hAnsi="Times New Roman" w:cs="Times New Roman"/>
                <w:kern w:val="0"/>
                <w:sz w:val="28"/>
                <w:szCs w:val="28"/>
                <w14:ligatures w14:val="none"/>
              </w:rPr>
              <w:t>3 %)</w:t>
            </w:r>
          </w:p>
        </w:tc>
        <w:tc>
          <w:tcPr>
            <w:tcW w:w="2127" w:type="dxa"/>
          </w:tcPr>
          <w:p w14:paraId="5F34B64D" w14:textId="7DEAD4A0" w:rsidR="00C15871" w:rsidRPr="00E90C6D" w:rsidRDefault="00C15871"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5 (16</w:t>
            </w:r>
            <w:r w:rsidR="00703CE4">
              <w:rPr>
                <w:rFonts w:ascii="Times New Roman" w:eastAsia="Calibri" w:hAnsi="Times New Roman" w:cs="Times New Roman"/>
                <w:kern w:val="0"/>
                <w:sz w:val="28"/>
                <w:szCs w:val="28"/>
                <w14:ligatures w14:val="none"/>
              </w:rPr>
              <w:t>.</w:t>
            </w:r>
            <w:r w:rsidRPr="00E90C6D">
              <w:rPr>
                <w:rFonts w:ascii="Times New Roman" w:eastAsia="Calibri" w:hAnsi="Times New Roman" w:cs="Times New Roman"/>
                <w:kern w:val="0"/>
                <w:sz w:val="28"/>
                <w:szCs w:val="28"/>
                <w14:ligatures w14:val="none"/>
              </w:rPr>
              <w:t>7%)</w:t>
            </w:r>
          </w:p>
        </w:tc>
        <w:tc>
          <w:tcPr>
            <w:tcW w:w="1417" w:type="dxa"/>
          </w:tcPr>
          <w:p w14:paraId="5200846E" w14:textId="407B0900" w:rsidR="00C15871" w:rsidRPr="00E90C6D" w:rsidRDefault="007F155D"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0</w:t>
            </w:r>
            <w:r w:rsidR="00703CE4">
              <w:rPr>
                <w:rFonts w:ascii="Times New Roman" w:eastAsia="Calibri" w:hAnsi="Times New Roman" w:cs="Times New Roman"/>
                <w:kern w:val="0"/>
                <w:sz w:val="28"/>
                <w:szCs w:val="28"/>
                <w14:ligatures w14:val="none"/>
              </w:rPr>
              <w:t>.</w:t>
            </w:r>
            <w:r w:rsidRPr="00E90C6D">
              <w:rPr>
                <w:rFonts w:ascii="Times New Roman" w:eastAsia="Calibri" w:hAnsi="Times New Roman" w:cs="Times New Roman"/>
                <w:kern w:val="0"/>
                <w:sz w:val="28"/>
                <w:szCs w:val="28"/>
                <w14:ligatures w14:val="none"/>
              </w:rPr>
              <w:t>130</w:t>
            </w:r>
          </w:p>
        </w:tc>
      </w:tr>
      <w:tr w:rsidR="00C15871" w:rsidRPr="00E90C6D" w14:paraId="3DD2CE46" w14:textId="77777777" w:rsidTr="00E80D9F">
        <w:trPr>
          <w:trHeight w:val="313"/>
        </w:trPr>
        <w:tc>
          <w:tcPr>
            <w:tcW w:w="2722" w:type="dxa"/>
          </w:tcPr>
          <w:p w14:paraId="1E1537B2" w14:textId="31B092C0" w:rsidR="00C15871" w:rsidRPr="00E90C6D" w:rsidRDefault="00C15871" w:rsidP="00E90C6D">
            <w:pPr>
              <w:autoSpaceDE w:val="0"/>
              <w:autoSpaceDN w:val="0"/>
              <w:adjustRightInd w:val="0"/>
              <w:spacing w:after="0" w:line="300" w:lineRule="auto"/>
              <w:jc w:val="both"/>
              <w:rPr>
                <w:rFonts w:ascii="Times New Roman" w:eastAsia="Calibri" w:hAnsi="Times New Roman" w:cs="Times New Roman"/>
                <w:kern w:val="0"/>
                <w:sz w:val="28"/>
                <w:szCs w:val="28"/>
                <w:lang w:val="en-US"/>
                <w14:ligatures w14:val="none"/>
              </w:rPr>
            </w:pPr>
            <w:r w:rsidRPr="00E90C6D">
              <w:rPr>
                <w:rFonts w:ascii="Times New Roman" w:eastAsia="Calibri" w:hAnsi="Times New Roman" w:cs="Times New Roman"/>
                <w:kern w:val="0"/>
                <w:sz w:val="28"/>
                <w:szCs w:val="28"/>
                <w:lang w:val="en-US"/>
                <w14:ligatures w14:val="none"/>
              </w:rPr>
              <w:t>Disabled</w:t>
            </w:r>
          </w:p>
        </w:tc>
        <w:tc>
          <w:tcPr>
            <w:tcW w:w="2835" w:type="dxa"/>
          </w:tcPr>
          <w:p w14:paraId="2F06651B" w14:textId="77777777" w:rsidR="00C15871" w:rsidRPr="00E90C6D" w:rsidRDefault="00C15871"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0</w:t>
            </w:r>
          </w:p>
        </w:tc>
        <w:tc>
          <w:tcPr>
            <w:tcW w:w="2127" w:type="dxa"/>
          </w:tcPr>
          <w:p w14:paraId="2361948D" w14:textId="5E491A16" w:rsidR="00C15871" w:rsidRPr="00E90C6D" w:rsidRDefault="00C15871"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1 (3</w:t>
            </w:r>
            <w:r w:rsidR="00703CE4">
              <w:rPr>
                <w:rFonts w:ascii="Times New Roman" w:eastAsia="Calibri" w:hAnsi="Times New Roman" w:cs="Times New Roman"/>
                <w:kern w:val="0"/>
                <w:sz w:val="28"/>
                <w:szCs w:val="28"/>
                <w14:ligatures w14:val="none"/>
              </w:rPr>
              <w:t>.</w:t>
            </w:r>
            <w:r w:rsidRPr="00E90C6D">
              <w:rPr>
                <w:rFonts w:ascii="Times New Roman" w:eastAsia="Calibri" w:hAnsi="Times New Roman" w:cs="Times New Roman"/>
                <w:kern w:val="0"/>
                <w:sz w:val="28"/>
                <w:szCs w:val="28"/>
                <w14:ligatures w14:val="none"/>
              </w:rPr>
              <w:t>3 %)</w:t>
            </w:r>
          </w:p>
        </w:tc>
        <w:tc>
          <w:tcPr>
            <w:tcW w:w="1417" w:type="dxa"/>
          </w:tcPr>
          <w:p w14:paraId="1315C391" w14:textId="026165E5" w:rsidR="00C15871" w:rsidRPr="00E90C6D" w:rsidRDefault="007F155D"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0</w:t>
            </w:r>
            <w:r w:rsidR="00703CE4">
              <w:rPr>
                <w:rFonts w:ascii="Times New Roman" w:eastAsia="Calibri" w:hAnsi="Times New Roman" w:cs="Times New Roman"/>
                <w:kern w:val="0"/>
                <w:sz w:val="28"/>
                <w:szCs w:val="28"/>
                <w14:ligatures w14:val="none"/>
              </w:rPr>
              <w:t>.</w:t>
            </w:r>
            <w:r w:rsidRPr="00E90C6D">
              <w:rPr>
                <w:rFonts w:ascii="Times New Roman" w:eastAsia="Calibri" w:hAnsi="Times New Roman" w:cs="Times New Roman"/>
                <w:kern w:val="0"/>
                <w:sz w:val="28"/>
                <w:szCs w:val="28"/>
                <w14:ligatures w14:val="none"/>
              </w:rPr>
              <w:t>222</w:t>
            </w:r>
          </w:p>
        </w:tc>
      </w:tr>
      <w:tr w:rsidR="00C15871" w:rsidRPr="00E90C6D" w14:paraId="1858B08C" w14:textId="77777777" w:rsidTr="00E80D9F">
        <w:trPr>
          <w:trHeight w:val="313"/>
        </w:trPr>
        <w:tc>
          <w:tcPr>
            <w:tcW w:w="2722" w:type="dxa"/>
          </w:tcPr>
          <w:p w14:paraId="5B40173D" w14:textId="0E6CFAD5" w:rsidR="00C15871" w:rsidRPr="00E90C6D" w:rsidRDefault="00C15871" w:rsidP="00E90C6D">
            <w:pPr>
              <w:autoSpaceDE w:val="0"/>
              <w:autoSpaceDN w:val="0"/>
              <w:adjustRightInd w:val="0"/>
              <w:spacing w:after="0" w:line="300" w:lineRule="auto"/>
              <w:jc w:val="both"/>
              <w:rPr>
                <w:rFonts w:ascii="Times New Roman" w:eastAsia="Calibri" w:hAnsi="Times New Roman" w:cs="Times New Roman"/>
                <w:kern w:val="0"/>
                <w:sz w:val="28"/>
                <w:szCs w:val="28"/>
                <w:lang w:val="en-US"/>
                <w14:ligatures w14:val="none"/>
              </w:rPr>
            </w:pPr>
            <w:r w:rsidRPr="00E90C6D">
              <w:rPr>
                <w:rFonts w:ascii="Times New Roman" w:eastAsia="Calibri" w:hAnsi="Times New Roman" w:cs="Times New Roman"/>
                <w:kern w:val="0"/>
                <w:sz w:val="28"/>
                <w:szCs w:val="28"/>
                <w:lang w:val="en-US"/>
                <w14:ligatures w14:val="none"/>
              </w:rPr>
              <w:t>Other</w:t>
            </w:r>
          </w:p>
        </w:tc>
        <w:tc>
          <w:tcPr>
            <w:tcW w:w="2835" w:type="dxa"/>
          </w:tcPr>
          <w:p w14:paraId="44C867C3" w14:textId="00A5B58C" w:rsidR="00C15871" w:rsidRPr="00E90C6D" w:rsidRDefault="00C15871"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4 (13</w:t>
            </w:r>
            <w:r w:rsidR="00703CE4">
              <w:rPr>
                <w:rFonts w:ascii="Times New Roman" w:eastAsia="Calibri" w:hAnsi="Times New Roman" w:cs="Times New Roman"/>
                <w:kern w:val="0"/>
                <w:sz w:val="28"/>
                <w:szCs w:val="28"/>
                <w14:ligatures w14:val="none"/>
              </w:rPr>
              <w:t>.</w:t>
            </w:r>
            <w:r w:rsidRPr="00E90C6D">
              <w:rPr>
                <w:rFonts w:ascii="Times New Roman" w:eastAsia="Calibri" w:hAnsi="Times New Roman" w:cs="Times New Roman"/>
                <w:kern w:val="0"/>
                <w:sz w:val="28"/>
                <w:szCs w:val="28"/>
                <w14:ligatures w14:val="none"/>
              </w:rPr>
              <w:t>3%)</w:t>
            </w:r>
          </w:p>
        </w:tc>
        <w:tc>
          <w:tcPr>
            <w:tcW w:w="2127" w:type="dxa"/>
          </w:tcPr>
          <w:p w14:paraId="57416D32" w14:textId="3D7E1CC3" w:rsidR="00C15871" w:rsidRPr="00E90C6D" w:rsidRDefault="00C15871"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6 (20</w:t>
            </w:r>
            <w:r w:rsidR="00703CE4">
              <w:rPr>
                <w:rFonts w:ascii="Times New Roman" w:eastAsia="Calibri" w:hAnsi="Times New Roman" w:cs="Times New Roman"/>
                <w:kern w:val="0"/>
                <w:sz w:val="28"/>
                <w:szCs w:val="28"/>
                <w14:ligatures w14:val="none"/>
              </w:rPr>
              <w:t>.</w:t>
            </w:r>
            <w:r w:rsidRPr="00E90C6D">
              <w:rPr>
                <w:rFonts w:ascii="Times New Roman" w:eastAsia="Calibri" w:hAnsi="Times New Roman" w:cs="Times New Roman"/>
                <w:kern w:val="0"/>
                <w:sz w:val="28"/>
                <w:szCs w:val="28"/>
                <w14:ligatures w14:val="none"/>
              </w:rPr>
              <w:t>0 %)</w:t>
            </w:r>
          </w:p>
        </w:tc>
        <w:tc>
          <w:tcPr>
            <w:tcW w:w="1417" w:type="dxa"/>
          </w:tcPr>
          <w:p w14:paraId="1BBF48CF" w14:textId="534A1CF5" w:rsidR="00C15871" w:rsidRPr="00E90C6D" w:rsidRDefault="00DE0E7A" w:rsidP="00E80D9F">
            <w:pPr>
              <w:autoSpaceDE w:val="0"/>
              <w:autoSpaceDN w:val="0"/>
              <w:adjustRightInd w:val="0"/>
              <w:spacing w:after="0" w:line="300" w:lineRule="auto"/>
              <w:jc w:val="center"/>
              <w:rPr>
                <w:rFonts w:ascii="Times New Roman" w:eastAsia="Calibri" w:hAnsi="Times New Roman" w:cs="Times New Roman"/>
                <w:kern w:val="0"/>
                <w:sz w:val="28"/>
                <w:szCs w:val="28"/>
                <w14:ligatures w14:val="none"/>
              </w:rPr>
            </w:pPr>
            <w:r w:rsidRPr="00E90C6D">
              <w:rPr>
                <w:rFonts w:ascii="Times New Roman" w:eastAsia="Calibri" w:hAnsi="Times New Roman" w:cs="Times New Roman"/>
                <w:kern w:val="0"/>
                <w:sz w:val="28"/>
                <w:szCs w:val="28"/>
                <w14:ligatures w14:val="none"/>
              </w:rPr>
              <w:t>0</w:t>
            </w:r>
            <w:r w:rsidR="00703CE4">
              <w:rPr>
                <w:rFonts w:ascii="Times New Roman" w:eastAsia="Calibri" w:hAnsi="Times New Roman" w:cs="Times New Roman"/>
                <w:kern w:val="0"/>
                <w:sz w:val="28"/>
                <w:szCs w:val="28"/>
                <w14:ligatures w14:val="none"/>
              </w:rPr>
              <w:t>.</w:t>
            </w:r>
            <w:r w:rsidRPr="00E90C6D">
              <w:rPr>
                <w:rFonts w:ascii="Times New Roman" w:eastAsia="Calibri" w:hAnsi="Times New Roman" w:cs="Times New Roman"/>
                <w:kern w:val="0"/>
                <w:sz w:val="28"/>
                <w:szCs w:val="28"/>
                <w14:ligatures w14:val="none"/>
              </w:rPr>
              <w:t>513</w:t>
            </w:r>
          </w:p>
        </w:tc>
      </w:tr>
    </w:tbl>
    <w:p w14:paraId="48352B4D" w14:textId="77777777" w:rsidR="007245C4" w:rsidRDefault="007245C4" w:rsidP="00E90C6D">
      <w:pPr>
        <w:spacing w:after="0" w:line="300" w:lineRule="auto"/>
        <w:jc w:val="both"/>
        <w:rPr>
          <w:rFonts w:ascii="Times New Roman" w:hAnsi="Times New Roman" w:cs="Times New Roman"/>
          <w:sz w:val="28"/>
          <w:szCs w:val="28"/>
          <w:lang w:val="en-US"/>
        </w:rPr>
      </w:pPr>
    </w:p>
    <w:p w14:paraId="6CDE8904" w14:textId="33C222C0" w:rsidR="0017128F" w:rsidRPr="00E90C6D" w:rsidRDefault="0017128F" w:rsidP="00E90C6D">
      <w:pPr>
        <w:spacing w:after="0" w:line="300" w:lineRule="auto"/>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As evident from Table 1, the majority of patients in both the experimental group 11</w:t>
      </w:r>
      <w:r w:rsidR="001D3B4D" w:rsidRPr="001D3B4D">
        <w:rPr>
          <w:rFonts w:ascii="Times New Roman" w:hAnsi="Times New Roman" w:cs="Times New Roman"/>
          <w:sz w:val="28"/>
          <w:szCs w:val="28"/>
          <w:lang w:val="en-US"/>
        </w:rPr>
        <w:t xml:space="preserve"> </w:t>
      </w:r>
      <w:r w:rsidR="00E51F85">
        <w:rPr>
          <w:rFonts w:ascii="Times New Roman" w:hAnsi="Times New Roman" w:cs="Times New Roman"/>
          <w:sz w:val="28"/>
          <w:szCs w:val="28"/>
          <w:lang w:val="en-US"/>
        </w:rPr>
        <w:t>(</w:t>
      </w:r>
      <w:r w:rsidRPr="00E90C6D">
        <w:rPr>
          <w:rFonts w:ascii="Times New Roman" w:hAnsi="Times New Roman" w:cs="Times New Roman"/>
          <w:sz w:val="28"/>
          <w:szCs w:val="28"/>
          <w:lang w:val="en-US"/>
        </w:rPr>
        <w:t>36.7%) and the control group 17</w:t>
      </w:r>
      <w:r w:rsidR="001D3B4D" w:rsidRPr="001D3B4D">
        <w:rPr>
          <w:rFonts w:ascii="Times New Roman" w:hAnsi="Times New Roman" w:cs="Times New Roman"/>
          <w:sz w:val="28"/>
          <w:szCs w:val="28"/>
          <w:lang w:val="en-US"/>
        </w:rPr>
        <w:t xml:space="preserve"> </w:t>
      </w:r>
      <w:r w:rsidR="00E51F85">
        <w:rPr>
          <w:rFonts w:ascii="Times New Roman" w:hAnsi="Times New Roman" w:cs="Times New Roman"/>
          <w:sz w:val="28"/>
          <w:szCs w:val="28"/>
          <w:lang w:val="en-US"/>
        </w:rPr>
        <w:t>(</w:t>
      </w:r>
      <w:r w:rsidRPr="00E90C6D">
        <w:rPr>
          <w:rFonts w:ascii="Times New Roman" w:hAnsi="Times New Roman" w:cs="Times New Roman"/>
          <w:sz w:val="28"/>
          <w:szCs w:val="28"/>
          <w:lang w:val="en-US"/>
        </w:rPr>
        <w:t xml:space="preserve">56.6%) were in the age range of 28 to 47 years. At the same time, in this sample, </w:t>
      </w:r>
      <w:r w:rsidR="00E51F85">
        <w:rPr>
          <w:rFonts w:ascii="Times New Roman" w:hAnsi="Times New Roman" w:cs="Times New Roman"/>
          <w:sz w:val="28"/>
          <w:szCs w:val="28"/>
          <w:lang w:val="en-US"/>
        </w:rPr>
        <w:t>4</w:t>
      </w:r>
      <w:r w:rsidR="001D3B4D" w:rsidRPr="001D3B4D">
        <w:rPr>
          <w:rFonts w:ascii="Times New Roman" w:hAnsi="Times New Roman" w:cs="Times New Roman"/>
          <w:sz w:val="28"/>
          <w:szCs w:val="28"/>
          <w:lang w:val="en-US"/>
        </w:rPr>
        <w:t xml:space="preserve"> </w:t>
      </w:r>
      <w:r w:rsidR="00E51F85">
        <w:rPr>
          <w:rFonts w:ascii="Times New Roman" w:hAnsi="Times New Roman" w:cs="Times New Roman"/>
          <w:sz w:val="28"/>
          <w:szCs w:val="28"/>
          <w:lang w:val="en-US"/>
        </w:rPr>
        <w:t>(</w:t>
      </w:r>
      <w:r w:rsidRPr="00E90C6D">
        <w:rPr>
          <w:rFonts w:ascii="Times New Roman" w:hAnsi="Times New Roman" w:cs="Times New Roman"/>
          <w:sz w:val="28"/>
          <w:szCs w:val="28"/>
          <w:lang w:val="en-US"/>
        </w:rPr>
        <w:t xml:space="preserve">13.3%) of patients in the experimental group and </w:t>
      </w:r>
      <w:r w:rsidR="00E51F85">
        <w:rPr>
          <w:rFonts w:ascii="Times New Roman" w:hAnsi="Times New Roman" w:cs="Times New Roman"/>
          <w:sz w:val="28"/>
          <w:szCs w:val="28"/>
          <w:lang w:val="en-US"/>
        </w:rPr>
        <w:t>3(</w:t>
      </w:r>
      <w:r w:rsidRPr="00E90C6D">
        <w:rPr>
          <w:rFonts w:ascii="Times New Roman" w:hAnsi="Times New Roman" w:cs="Times New Roman"/>
          <w:sz w:val="28"/>
          <w:szCs w:val="28"/>
          <w:lang w:val="en-US"/>
        </w:rPr>
        <w:t>10.0%</w:t>
      </w:r>
      <w:r w:rsidR="00E51F85">
        <w:rPr>
          <w:rFonts w:ascii="Times New Roman" w:hAnsi="Times New Roman" w:cs="Times New Roman"/>
          <w:sz w:val="28"/>
          <w:szCs w:val="28"/>
          <w:lang w:val="en-US"/>
        </w:rPr>
        <w:t>)</w:t>
      </w:r>
      <w:r w:rsidRPr="00E90C6D">
        <w:rPr>
          <w:rFonts w:ascii="Times New Roman" w:hAnsi="Times New Roman" w:cs="Times New Roman"/>
          <w:sz w:val="28"/>
          <w:szCs w:val="28"/>
          <w:lang w:val="en-US"/>
        </w:rPr>
        <w:t xml:space="preserve"> of patients in the control group were aged over 58 years. No significant differences in age were found between the compared groups</w:t>
      </w:r>
      <w:r w:rsidR="00E51F85">
        <w:rPr>
          <w:rFonts w:ascii="Times New Roman" w:hAnsi="Times New Roman" w:cs="Times New Roman"/>
          <w:sz w:val="28"/>
          <w:szCs w:val="28"/>
          <w:lang w:val="en-US"/>
        </w:rPr>
        <w:t xml:space="preserve">, </w:t>
      </w:r>
      <w:r w:rsidRPr="00E90C6D">
        <w:rPr>
          <w:rFonts w:ascii="Times New Roman" w:hAnsi="Times New Roman" w:cs="Times New Roman"/>
          <w:sz w:val="28"/>
          <w:szCs w:val="28"/>
          <w:lang w:val="en-US"/>
        </w:rPr>
        <w:t>p=0.559.</w:t>
      </w:r>
    </w:p>
    <w:p w14:paraId="00A2B041" w14:textId="39BBEDD3" w:rsidR="0017128F" w:rsidRPr="00E90C6D" w:rsidRDefault="0017128F" w:rsidP="00E90C6D">
      <w:pPr>
        <w:spacing w:after="0" w:line="300" w:lineRule="auto"/>
        <w:ind w:firstLine="567"/>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lastRenderedPageBreak/>
        <w:t xml:space="preserve">Regarding gender, patients were evenly distributed, and there were no significant differences in gender composition; the groups were homogeneous (p=0.185). In our study, the majority of patients in the experimental group </w:t>
      </w:r>
      <w:r w:rsidR="00E51F85">
        <w:rPr>
          <w:rFonts w:ascii="Times New Roman" w:hAnsi="Times New Roman" w:cs="Times New Roman"/>
          <w:sz w:val="28"/>
          <w:szCs w:val="28"/>
          <w:lang w:val="en-US"/>
        </w:rPr>
        <w:t>8</w:t>
      </w:r>
      <w:r w:rsidR="001D3B4D" w:rsidRPr="001D3B4D">
        <w:rPr>
          <w:rFonts w:ascii="Times New Roman" w:hAnsi="Times New Roman" w:cs="Times New Roman"/>
          <w:sz w:val="28"/>
          <w:szCs w:val="28"/>
          <w:lang w:val="en-US"/>
        </w:rPr>
        <w:t xml:space="preserve"> </w:t>
      </w:r>
      <w:r w:rsidR="00E51F85">
        <w:rPr>
          <w:rFonts w:ascii="Times New Roman" w:hAnsi="Times New Roman" w:cs="Times New Roman"/>
          <w:sz w:val="28"/>
          <w:szCs w:val="28"/>
          <w:lang w:val="en-US"/>
        </w:rPr>
        <w:t>(</w:t>
      </w:r>
      <w:r w:rsidRPr="00E90C6D">
        <w:rPr>
          <w:rFonts w:ascii="Times New Roman" w:hAnsi="Times New Roman" w:cs="Times New Roman"/>
          <w:sz w:val="28"/>
          <w:szCs w:val="28"/>
          <w:lang w:val="en-US"/>
        </w:rPr>
        <w:t>26.7%</w:t>
      </w:r>
      <w:r w:rsidR="00E51F85">
        <w:rPr>
          <w:rFonts w:ascii="Times New Roman" w:hAnsi="Times New Roman" w:cs="Times New Roman"/>
          <w:sz w:val="28"/>
          <w:szCs w:val="28"/>
          <w:lang w:val="en-US"/>
        </w:rPr>
        <w:t>)</w:t>
      </w:r>
      <w:r w:rsidRPr="00E90C6D">
        <w:rPr>
          <w:rFonts w:ascii="Times New Roman" w:hAnsi="Times New Roman" w:cs="Times New Roman"/>
          <w:sz w:val="28"/>
          <w:szCs w:val="28"/>
          <w:lang w:val="en-US"/>
        </w:rPr>
        <w:t xml:space="preserve"> and in the control group </w:t>
      </w:r>
      <w:r w:rsidR="00E51F85">
        <w:rPr>
          <w:rFonts w:ascii="Times New Roman" w:hAnsi="Times New Roman" w:cs="Times New Roman"/>
          <w:sz w:val="28"/>
          <w:szCs w:val="28"/>
          <w:lang w:val="en-US"/>
        </w:rPr>
        <w:t>6</w:t>
      </w:r>
      <w:r w:rsidR="001D3B4D" w:rsidRPr="001D3B4D">
        <w:rPr>
          <w:rFonts w:ascii="Times New Roman" w:hAnsi="Times New Roman" w:cs="Times New Roman"/>
          <w:sz w:val="28"/>
          <w:szCs w:val="28"/>
          <w:lang w:val="en-US"/>
        </w:rPr>
        <w:t xml:space="preserve"> </w:t>
      </w:r>
      <w:r w:rsidR="00E51F85">
        <w:rPr>
          <w:rFonts w:ascii="Times New Roman" w:hAnsi="Times New Roman" w:cs="Times New Roman"/>
          <w:sz w:val="28"/>
          <w:szCs w:val="28"/>
          <w:lang w:val="en-US"/>
        </w:rPr>
        <w:t>(</w:t>
      </w:r>
      <w:r w:rsidRPr="00E90C6D">
        <w:rPr>
          <w:rFonts w:ascii="Times New Roman" w:hAnsi="Times New Roman" w:cs="Times New Roman"/>
          <w:sz w:val="28"/>
          <w:szCs w:val="28"/>
          <w:lang w:val="en-US"/>
        </w:rPr>
        <w:t>20.0%) were white-collar workers, which corresponded to the age structure of this sample. The least common professional groups were laborers (one patient in the control group (3.3%) and one in the experimental group) and healthcare professionals 1</w:t>
      </w:r>
      <w:r w:rsidR="001D3B4D" w:rsidRPr="001D3B4D">
        <w:rPr>
          <w:rFonts w:ascii="Times New Roman" w:hAnsi="Times New Roman" w:cs="Times New Roman"/>
          <w:sz w:val="28"/>
          <w:szCs w:val="28"/>
          <w:lang w:val="en-US"/>
        </w:rPr>
        <w:t xml:space="preserve"> </w:t>
      </w:r>
      <w:r w:rsidRPr="00E90C6D">
        <w:rPr>
          <w:rFonts w:ascii="Times New Roman" w:hAnsi="Times New Roman" w:cs="Times New Roman"/>
          <w:sz w:val="28"/>
          <w:szCs w:val="28"/>
          <w:lang w:val="en-US"/>
        </w:rPr>
        <w:t>(3.3%) in the experimental group and 1</w:t>
      </w:r>
      <w:r w:rsidR="001D3B4D" w:rsidRPr="001D3B4D">
        <w:rPr>
          <w:rFonts w:ascii="Times New Roman" w:hAnsi="Times New Roman" w:cs="Times New Roman"/>
          <w:sz w:val="28"/>
          <w:szCs w:val="28"/>
          <w:lang w:val="en-US"/>
        </w:rPr>
        <w:t xml:space="preserve"> </w:t>
      </w:r>
      <w:r w:rsidRPr="00E90C6D">
        <w:rPr>
          <w:rFonts w:ascii="Times New Roman" w:hAnsi="Times New Roman" w:cs="Times New Roman"/>
          <w:sz w:val="28"/>
          <w:szCs w:val="28"/>
          <w:lang w:val="en-US"/>
        </w:rPr>
        <w:t>(3.3%) in the control group). Thus, the groups were comparable in terms of their main socio-demographic characteristics.</w:t>
      </w:r>
    </w:p>
    <w:p w14:paraId="7DCD1BEA" w14:textId="0BBA5C11" w:rsidR="0017128F" w:rsidRPr="00E90C6D" w:rsidRDefault="0017128F" w:rsidP="00E90C6D">
      <w:pPr>
        <w:spacing w:after="0" w:line="300" w:lineRule="auto"/>
        <w:ind w:firstLine="567"/>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 xml:space="preserve">The study groups of patients are similar in the compared parameters, including the composition of clinical observations, the nature of the trauma, and the morphology of sacroiliac joint injuries. In both study groups, the distribution of patients by clinical diagnosis was also comparable. In the experimental and control groups, the majority of patients had a diagnosis of "other specified injuries involving multiple body regions," accounting for </w:t>
      </w:r>
      <w:r w:rsidR="00910412">
        <w:rPr>
          <w:rFonts w:ascii="Times New Roman" w:hAnsi="Times New Roman" w:cs="Times New Roman"/>
          <w:sz w:val="28"/>
          <w:szCs w:val="28"/>
          <w:lang w:val="en-US"/>
        </w:rPr>
        <w:t>19</w:t>
      </w:r>
      <w:r w:rsidR="001D3B4D" w:rsidRPr="001D3B4D">
        <w:rPr>
          <w:rFonts w:ascii="Times New Roman" w:hAnsi="Times New Roman" w:cs="Times New Roman"/>
          <w:sz w:val="28"/>
          <w:szCs w:val="28"/>
          <w:lang w:val="en-US"/>
        </w:rPr>
        <w:t xml:space="preserve"> </w:t>
      </w:r>
      <w:r w:rsidR="00910412">
        <w:rPr>
          <w:rFonts w:ascii="Times New Roman" w:hAnsi="Times New Roman" w:cs="Times New Roman"/>
          <w:sz w:val="28"/>
          <w:szCs w:val="28"/>
          <w:lang w:val="en-US"/>
        </w:rPr>
        <w:t>(</w:t>
      </w:r>
      <w:r w:rsidRPr="00E90C6D">
        <w:rPr>
          <w:rFonts w:ascii="Times New Roman" w:hAnsi="Times New Roman" w:cs="Times New Roman"/>
          <w:sz w:val="28"/>
          <w:szCs w:val="28"/>
          <w:lang w:val="en-US"/>
        </w:rPr>
        <w:t xml:space="preserve">63.3%). The second most common diagnosis in both groups was "other combinations of fractures involving multiple body regions," at </w:t>
      </w:r>
      <w:r w:rsidR="00910412">
        <w:rPr>
          <w:rFonts w:ascii="Times New Roman" w:hAnsi="Times New Roman" w:cs="Times New Roman"/>
          <w:sz w:val="28"/>
          <w:szCs w:val="28"/>
          <w:lang w:val="en-US"/>
        </w:rPr>
        <w:t>7</w:t>
      </w:r>
      <w:r w:rsidR="001D3B4D" w:rsidRPr="001D3B4D">
        <w:rPr>
          <w:rFonts w:ascii="Times New Roman" w:hAnsi="Times New Roman" w:cs="Times New Roman"/>
          <w:sz w:val="28"/>
          <w:szCs w:val="28"/>
          <w:lang w:val="en-US"/>
        </w:rPr>
        <w:t xml:space="preserve"> </w:t>
      </w:r>
      <w:r w:rsidR="00910412">
        <w:rPr>
          <w:rFonts w:ascii="Times New Roman" w:hAnsi="Times New Roman" w:cs="Times New Roman"/>
          <w:sz w:val="28"/>
          <w:szCs w:val="28"/>
          <w:lang w:val="en-US"/>
        </w:rPr>
        <w:t>(</w:t>
      </w:r>
      <w:r w:rsidRPr="00E90C6D">
        <w:rPr>
          <w:rFonts w:ascii="Times New Roman" w:hAnsi="Times New Roman" w:cs="Times New Roman"/>
          <w:sz w:val="28"/>
          <w:szCs w:val="28"/>
          <w:lang w:val="en-US"/>
        </w:rPr>
        <w:t>23.3%), and multiple fractures of the lumbar-sacral spine and pelvic bones ranked third (10% in the experimental group and 6.7% in the control group).</w:t>
      </w:r>
    </w:p>
    <w:p w14:paraId="36D05012" w14:textId="259AD110" w:rsidR="00C84205" w:rsidRDefault="0017128F" w:rsidP="00C84205">
      <w:pPr>
        <w:spacing w:after="0" w:line="300" w:lineRule="auto"/>
        <w:ind w:firstLine="567"/>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 xml:space="preserve">Fractures of the sacrum were less frequent in the control group </w:t>
      </w:r>
      <w:r w:rsidR="00910412">
        <w:rPr>
          <w:rFonts w:ascii="Times New Roman" w:hAnsi="Times New Roman" w:cs="Times New Roman"/>
          <w:sz w:val="28"/>
          <w:szCs w:val="28"/>
          <w:lang w:val="en-US"/>
        </w:rPr>
        <w:t>1</w:t>
      </w:r>
      <w:r w:rsidR="001D3B4D" w:rsidRPr="001D3B4D">
        <w:rPr>
          <w:rFonts w:ascii="Times New Roman" w:hAnsi="Times New Roman" w:cs="Times New Roman"/>
          <w:sz w:val="28"/>
          <w:szCs w:val="28"/>
          <w:lang w:val="en-US"/>
        </w:rPr>
        <w:t xml:space="preserve"> </w:t>
      </w:r>
      <w:r w:rsidRPr="00E90C6D">
        <w:rPr>
          <w:rFonts w:ascii="Times New Roman" w:hAnsi="Times New Roman" w:cs="Times New Roman"/>
          <w:sz w:val="28"/>
          <w:szCs w:val="28"/>
          <w:lang w:val="en-US"/>
        </w:rPr>
        <w:t xml:space="preserve">(3.3%) and absent in the experimental group, while fractures involving multiple regions of the upper and lower extremities were equally prevalent in both groups </w:t>
      </w:r>
      <w:r w:rsidR="00910412">
        <w:rPr>
          <w:rFonts w:ascii="Times New Roman" w:hAnsi="Times New Roman" w:cs="Times New Roman"/>
          <w:sz w:val="28"/>
          <w:szCs w:val="28"/>
          <w:lang w:val="en-US"/>
        </w:rPr>
        <w:t>1</w:t>
      </w:r>
      <w:r w:rsidR="001D3B4D" w:rsidRPr="001D3B4D">
        <w:rPr>
          <w:rFonts w:ascii="Times New Roman" w:hAnsi="Times New Roman" w:cs="Times New Roman"/>
          <w:sz w:val="28"/>
          <w:szCs w:val="28"/>
          <w:lang w:val="en-US"/>
        </w:rPr>
        <w:t xml:space="preserve"> </w:t>
      </w:r>
      <w:r w:rsidRPr="00E90C6D">
        <w:rPr>
          <w:rFonts w:ascii="Times New Roman" w:hAnsi="Times New Roman" w:cs="Times New Roman"/>
          <w:sz w:val="28"/>
          <w:szCs w:val="28"/>
          <w:lang w:val="en-US"/>
        </w:rPr>
        <w:t>(3.3%).</w:t>
      </w:r>
    </w:p>
    <w:p w14:paraId="2A2B6427" w14:textId="59EADEFD" w:rsidR="0017128F" w:rsidRPr="00E90C6D" w:rsidRDefault="0017128F" w:rsidP="00C84205">
      <w:pPr>
        <w:spacing w:after="0" w:line="300" w:lineRule="auto"/>
        <w:ind w:firstLine="567"/>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 xml:space="preserve">The majority of patients in both the experimental </w:t>
      </w:r>
      <w:r w:rsidR="00910412">
        <w:rPr>
          <w:rFonts w:ascii="Times New Roman" w:hAnsi="Times New Roman" w:cs="Times New Roman"/>
          <w:sz w:val="28"/>
          <w:szCs w:val="28"/>
          <w:lang w:val="en-US"/>
        </w:rPr>
        <w:t>13</w:t>
      </w:r>
      <w:r w:rsidR="001D3B4D" w:rsidRPr="001D3B4D">
        <w:rPr>
          <w:rFonts w:ascii="Times New Roman" w:hAnsi="Times New Roman" w:cs="Times New Roman"/>
          <w:sz w:val="28"/>
          <w:szCs w:val="28"/>
          <w:lang w:val="en-US"/>
        </w:rPr>
        <w:t xml:space="preserve"> </w:t>
      </w:r>
      <w:r w:rsidRPr="00E90C6D">
        <w:rPr>
          <w:rFonts w:ascii="Times New Roman" w:hAnsi="Times New Roman" w:cs="Times New Roman"/>
          <w:sz w:val="28"/>
          <w:szCs w:val="28"/>
          <w:lang w:val="en-US"/>
        </w:rPr>
        <w:t xml:space="preserve">(43.3%) and control groups </w:t>
      </w:r>
      <w:r w:rsidR="00910412">
        <w:rPr>
          <w:rFonts w:ascii="Times New Roman" w:hAnsi="Times New Roman" w:cs="Times New Roman"/>
          <w:sz w:val="28"/>
          <w:szCs w:val="28"/>
          <w:lang w:val="en-US"/>
        </w:rPr>
        <w:t>11</w:t>
      </w:r>
      <w:r w:rsidR="001D3B4D" w:rsidRPr="001D3B4D">
        <w:rPr>
          <w:rFonts w:ascii="Times New Roman" w:hAnsi="Times New Roman" w:cs="Times New Roman"/>
          <w:sz w:val="28"/>
          <w:szCs w:val="28"/>
          <w:lang w:val="en-US"/>
        </w:rPr>
        <w:t xml:space="preserve"> </w:t>
      </w:r>
      <w:r w:rsidRPr="00E90C6D">
        <w:rPr>
          <w:rFonts w:ascii="Times New Roman" w:hAnsi="Times New Roman" w:cs="Times New Roman"/>
          <w:sz w:val="28"/>
          <w:szCs w:val="28"/>
          <w:lang w:val="en-US"/>
        </w:rPr>
        <w:t xml:space="preserve">(36.7%) sustained transport-related injuries, with domestic injuries ranking second </w:t>
      </w:r>
      <w:r w:rsidR="00910412">
        <w:rPr>
          <w:rFonts w:ascii="Times New Roman" w:hAnsi="Times New Roman" w:cs="Times New Roman"/>
          <w:sz w:val="28"/>
          <w:szCs w:val="28"/>
          <w:lang w:val="en-US"/>
        </w:rPr>
        <w:t>7</w:t>
      </w:r>
      <w:r w:rsidR="001D3B4D" w:rsidRPr="001D3B4D">
        <w:rPr>
          <w:rFonts w:ascii="Times New Roman" w:hAnsi="Times New Roman" w:cs="Times New Roman"/>
          <w:sz w:val="28"/>
          <w:szCs w:val="28"/>
          <w:lang w:val="en-US"/>
        </w:rPr>
        <w:t xml:space="preserve"> </w:t>
      </w:r>
      <w:r w:rsidRPr="00E90C6D">
        <w:rPr>
          <w:rFonts w:ascii="Times New Roman" w:hAnsi="Times New Roman" w:cs="Times New Roman"/>
          <w:sz w:val="28"/>
          <w:szCs w:val="28"/>
          <w:lang w:val="en-US"/>
        </w:rPr>
        <w:t xml:space="preserve">(23.3%) in the experimental group and third </w:t>
      </w:r>
      <w:r w:rsidR="00910412">
        <w:rPr>
          <w:rFonts w:ascii="Times New Roman" w:hAnsi="Times New Roman" w:cs="Times New Roman"/>
          <w:sz w:val="28"/>
          <w:szCs w:val="28"/>
          <w:lang w:val="en-US"/>
        </w:rPr>
        <w:t>10</w:t>
      </w:r>
      <w:r w:rsidR="001D3B4D" w:rsidRPr="001D3B4D">
        <w:rPr>
          <w:rFonts w:ascii="Times New Roman" w:hAnsi="Times New Roman" w:cs="Times New Roman"/>
          <w:sz w:val="28"/>
          <w:szCs w:val="28"/>
          <w:lang w:val="en-US"/>
        </w:rPr>
        <w:t xml:space="preserve"> </w:t>
      </w:r>
      <w:r w:rsidRPr="00E90C6D">
        <w:rPr>
          <w:rFonts w:ascii="Times New Roman" w:hAnsi="Times New Roman" w:cs="Times New Roman"/>
          <w:sz w:val="28"/>
          <w:szCs w:val="28"/>
          <w:lang w:val="en-US"/>
        </w:rPr>
        <w:t>(33.3%) in the control group. Occupational injuries came in third (20% and 23.3%, respectively), followed by street injuries (13.3% and 6.7%, respectively). When analyzing the distribution of patients by the type of injury and the observation group, no significant differences were found (p=0.353).</w:t>
      </w:r>
    </w:p>
    <w:p w14:paraId="57DE6046" w14:textId="5E064C00" w:rsidR="00B51EB5" w:rsidRPr="00E90C6D" w:rsidRDefault="007970B2" w:rsidP="00E90C6D">
      <w:pPr>
        <w:tabs>
          <w:tab w:val="left" w:pos="7513"/>
        </w:tabs>
        <w:spacing w:after="0" w:line="300" w:lineRule="auto"/>
        <w:ind w:firstLine="567"/>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I</w:t>
      </w:r>
      <w:r w:rsidR="00B51EB5" w:rsidRPr="00E90C6D">
        <w:rPr>
          <w:rFonts w:ascii="Times New Roman" w:hAnsi="Times New Roman" w:cs="Times New Roman"/>
          <w:sz w:val="28"/>
          <w:szCs w:val="28"/>
          <w:lang w:val="en-US"/>
        </w:rPr>
        <w:t xml:space="preserve">n the study groups, the distribution of patients by the method of delivery to the hospital was also comparable. In both the experimental and control groups, the majority of patients were brought by an ambulance team </w:t>
      </w:r>
      <w:r w:rsidR="00910412">
        <w:rPr>
          <w:rFonts w:ascii="Times New Roman" w:hAnsi="Times New Roman" w:cs="Times New Roman"/>
          <w:sz w:val="28"/>
          <w:szCs w:val="28"/>
          <w:lang w:val="en-US"/>
        </w:rPr>
        <w:t>26</w:t>
      </w:r>
      <w:r w:rsidR="001D3B4D" w:rsidRPr="001D3B4D">
        <w:rPr>
          <w:rFonts w:ascii="Times New Roman" w:hAnsi="Times New Roman" w:cs="Times New Roman"/>
          <w:sz w:val="28"/>
          <w:szCs w:val="28"/>
          <w:lang w:val="en-US"/>
        </w:rPr>
        <w:t xml:space="preserve"> </w:t>
      </w:r>
      <w:r w:rsidR="00910412">
        <w:rPr>
          <w:rFonts w:ascii="Times New Roman" w:hAnsi="Times New Roman" w:cs="Times New Roman"/>
          <w:sz w:val="28"/>
          <w:szCs w:val="28"/>
          <w:lang w:val="en-US"/>
        </w:rPr>
        <w:t>(</w:t>
      </w:r>
      <w:r w:rsidR="00B51EB5" w:rsidRPr="00E90C6D">
        <w:rPr>
          <w:rFonts w:ascii="Times New Roman" w:hAnsi="Times New Roman" w:cs="Times New Roman"/>
          <w:sz w:val="28"/>
          <w:szCs w:val="28"/>
          <w:lang w:val="en-US"/>
        </w:rPr>
        <w:t>86.7%</w:t>
      </w:r>
      <w:r w:rsidR="00910412">
        <w:rPr>
          <w:rFonts w:ascii="Times New Roman" w:hAnsi="Times New Roman" w:cs="Times New Roman"/>
          <w:sz w:val="28"/>
          <w:szCs w:val="28"/>
          <w:lang w:val="en-US"/>
        </w:rPr>
        <w:t>)</w:t>
      </w:r>
      <w:r w:rsidR="00B51EB5" w:rsidRPr="00E90C6D">
        <w:rPr>
          <w:rFonts w:ascii="Times New Roman" w:hAnsi="Times New Roman" w:cs="Times New Roman"/>
          <w:sz w:val="28"/>
          <w:szCs w:val="28"/>
          <w:lang w:val="en-US"/>
        </w:rPr>
        <w:t xml:space="preserve"> and </w:t>
      </w:r>
      <w:r w:rsidR="00910412">
        <w:rPr>
          <w:rFonts w:ascii="Times New Roman" w:hAnsi="Times New Roman" w:cs="Times New Roman"/>
          <w:sz w:val="28"/>
          <w:szCs w:val="28"/>
          <w:lang w:val="en-US"/>
        </w:rPr>
        <w:t>24</w:t>
      </w:r>
      <w:r w:rsidR="001D3B4D" w:rsidRPr="001D3B4D">
        <w:rPr>
          <w:rFonts w:ascii="Times New Roman" w:hAnsi="Times New Roman" w:cs="Times New Roman"/>
          <w:sz w:val="28"/>
          <w:szCs w:val="28"/>
          <w:lang w:val="en-US"/>
        </w:rPr>
        <w:t xml:space="preserve"> </w:t>
      </w:r>
      <w:r w:rsidR="00910412">
        <w:rPr>
          <w:rFonts w:ascii="Times New Roman" w:hAnsi="Times New Roman" w:cs="Times New Roman"/>
          <w:sz w:val="28"/>
          <w:szCs w:val="28"/>
          <w:lang w:val="en-US"/>
        </w:rPr>
        <w:t>(</w:t>
      </w:r>
      <w:r w:rsidR="00B51EB5" w:rsidRPr="00E90C6D">
        <w:rPr>
          <w:rFonts w:ascii="Times New Roman" w:hAnsi="Times New Roman" w:cs="Times New Roman"/>
          <w:sz w:val="28"/>
          <w:szCs w:val="28"/>
          <w:lang w:val="en-US"/>
        </w:rPr>
        <w:t>80%</w:t>
      </w:r>
      <w:r w:rsidR="00910412">
        <w:rPr>
          <w:rFonts w:ascii="Times New Roman" w:hAnsi="Times New Roman" w:cs="Times New Roman"/>
          <w:sz w:val="28"/>
          <w:szCs w:val="28"/>
          <w:lang w:val="en-US"/>
        </w:rPr>
        <w:t>)</w:t>
      </w:r>
      <w:r w:rsidR="00B51EB5" w:rsidRPr="00E90C6D">
        <w:rPr>
          <w:rFonts w:ascii="Times New Roman" w:hAnsi="Times New Roman" w:cs="Times New Roman"/>
          <w:sz w:val="28"/>
          <w:szCs w:val="28"/>
          <w:lang w:val="en-US"/>
        </w:rPr>
        <w:t xml:space="preserve">, respectively). The second method of delivery was medical aviation </w:t>
      </w:r>
      <w:r w:rsidR="00910412">
        <w:rPr>
          <w:rFonts w:ascii="Times New Roman" w:hAnsi="Times New Roman" w:cs="Times New Roman"/>
          <w:sz w:val="28"/>
          <w:szCs w:val="28"/>
          <w:lang w:val="en-US"/>
        </w:rPr>
        <w:t>2</w:t>
      </w:r>
      <w:r w:rsidR="001D3B4D" w:rsidRPr="001D3B4D">
        <w:rPr>
          <w:rFonts w:ascii="Times New Roman" w:hAnsi="Times New Roman" w:cs="Times New Roman"/>
          <w:sz w:val="28"/>
          <w:szCs w:val="28"/>
          <w:lang w:val="en-US"/>
        </w:rPr>
        <w:t xml:space="preserve"> </w:t>
      </w:r>
      <w:r w:rsidR="00B51EB5" w:rsidRPr="00E90C6D">
        <w:rPr>
          <w:rFonts w:ascii="Times New Roman" w:hAnsi="Times New Roman" w:cs="Times New Roman"/>
          <w:sz w:val="28"/>
          <w:szCs w:val="28"/>
          <w:lang w:val="en-US"/>
        </w:rPr>
        <w:t xml:space="preserve">(6.7%) in the experimental group and </w:t>
      </w:r>
      <w:r w:rsidR="00910412">
        <w:rPr>
          <w:rFonts w:ascii="Times New Roman" w:hAnsi="Times New Roman" w:cs="Times New Roman"/>
          <w:sz w:val="28"/>
          <w:szCs w:val="28"/>
          <w:lang w:val="en-US"/>
        </w:rPr>
        <w:t>4</w:t>
      </w:r>
      <w:r w:rsidR="001D3B4D" w:rsidRPr="001D3B4D">
        <w:rPr>
          <w:rFonts w:ascii="Times New Roman" w:hAnsi="Times New Roman" w:cs="Times New Roman"/>
          <w:sz w:val="28"/>
          <w:szCs w:val="28"/>
          <w:lang w:val="en-US"/>
        </w:rPr>
        <w:t xml:space="preserve"> </w:t>
      </w:r>
      <w:r w:rsidR="00910412">
        <w:rPr>
          <w:rFonts w:ascii="Times New Roman" w:hAnsi="Times New Roman" w:cs="Times New Roman"/>
          <w:sz w:val="28"/>
          <w:szCs w:val="28"/>
          <w:lang w:val="en-US"/>
        </w:rPr>
        <w:t>(</w:t>
      </w:r>
      <w:r w:rsidR="00B51EB5" w:rsidRPr="00E90C6D">
        <w:rPr>
          <w:rFonts w:ascii="Times New Roman" w:hAnsi="Times New Roman" w:cs="Times New Roman"/>
          <w:sz w:val="28"/>
          <w:szCs w:val="28"/>
          <w:lang w:val="en-US"/>
        </w:rPr>
        <w:t xml:space="preserve">13.3%) in the control group), followed by self-referral </w:t>
      </w:r>
      <w:r w:rsidR="00910412">
        <w:rPr>
          <w:rFonts w:ascii="Times New Roman" w:hAnsi="Times New Roman" w:cs="Times New Roman"/>
          <w:sz w:val="28"/>
          <w:szCs w:val="28"/>
          <w:lang w:val="en-US"/>
        </w:rPr>
        <w:t>2</w:t>
      </w:r>
      <w:r w:rsidR="001D3B4D" w:rsidRPr="001D3B4D">
        <w:rPr>
          <w:rFonts w:ascii="Times New Roman" w:hAnsi="Times New Roman" w:cs="Times New Roman"/>
          <w:sz w:val="28"/>
          <w:szCs w:val="28"/>
          <w:lang w:val="en-US"/>
        </w:rPr>
        <w:t xml:space="preserve"> </w:t>
      </w:r>
      <w:r w:rsidR="00910412">
        <w:rPr>
          <w:rFonts w:ascii="Times New Roman" w:hAnsi="Times New Roman" w:cs="Times New Roman"/>
          <w:sz w:val="28"/>
          <w:szCs w:val="28"/>
          <w:lang w:val="en-US"/>
        </w:rPr>
        <w:t>(</w:t>
      </w:r>
      <w:r w:rsidR="00B51EB5" w:rsidRPr="00E90C6D">
        <w:rPr>
          <w:rFonts w:ascii="Times New Roman" w:hAnsi="Times New Roman" w:cs="Times New Roman"/>
          <w:sz w:val="28"/>
          <w:szCs w:val="28"/>
          <w:lang w:val="en-US"/>
        </w:rPr>
        <w:t>6.7%</w:t>
      </w:r>
      <w:r w:rsidR="00910412">
        <w:rPr>
          <w:rFonts w:ascii="Times New Roman" w:hAnsi="Times New Roman" w:cs="Times New Roman"/>
          <w:sz w:val="28"/>
          <w:szCs w:val="28"/>
          <w:lang w:val="en-US"/>
        </w:rPr>
        <w:t>)</w:t>
      </w:r>
      <w:r w:rsidR="00B51EB5" w:rsidRPr="00E90C6D">
        <w:rPr>
          <w:rFonts w:ascii="Times New Roman" w:hAnsi="Times New Roman" w:cs="Times New Roman"/>
          <w:sz w:val="28"/>
          <w:szCs w:val="28"/>
          <w:lang w:val="en-US"/>
        </w:rPr>
        <w:t xml:space="preserve"> in the experimental group and </w:t>
      </w:r>
      <w:r w:rsidR="00910412">
        <w:rPr>
          <w:rFonts w:ascii="Times New Roman" w:hAnsi="Times New Roman" w:cs="Times New Roman"/>
          <w:sz w:val="28"/>
          <w:szCs w:val="28"/>
          <w:lang w:val="en-US"/>
        </w:rPr>
        <w:t>2</w:t>
      </w:r>
      <w:r w:rsidR="001D3B4D" w:rsidRPr="001D3B4D">
        <w:rPr>
          <w:rFonts w:ascii="Times New Roman" w:hAnsi="Times New Roman" w:cs="Times New Roman"/>
          <w:sz w:val="28"/>
          <w:szCs w:val="28"/>
          <w:lang w:val="en-US"/>
        </w:rPr>
        <w:t xml:space="preserve"> </w:t>
      </w:r>
      <w:r w:rsidR="00910412">
        <w:rPr>
          <w:rFonts w:ascii="Times New Roman" w:hAnsi="Times New Roman" w:cs="Times New Roman"/>
          <w:sz w:val="28"/>
          <w:szCs w:val="28"/>
          <w:lang w:val="en-US"/>
        </w:rPr>
        <w:t>(</w:t>
      </w:r>
      <w:r w:rsidR="00B51EB5" w:rsidRPr="00E90C6D">
        <w:rPr>
          <w:rFonts w:ascii="Times New Roman" w:hAnsi="Times New Roman" w:cs="Times New Roman"/>
          <w:sz w:val="28"/>
          <w:szCs w:val="28"/>
          <w:lang w:val="en-US"/>
        </w:rPr>
        <w:t xml:space="preserve">6.7%) in the control group). Correlation </w:t>
      </w:r>
      <w:r w:rsidR="00B51EB5" w:rsidRPr="00E90C6D">
        <w:rPr>
          <w:rFonts w:ascii="Times New Roman" w:hAnsi="Times New Roman" w:cs="Times New Roman"/>
          <w:sz w:val="28"/>
          <w:szCs w:val="28"/>
          <w:lang w:val="en-US"/>
        </w:rPr>
        <w:lastRenderedPageBreak/>
        <w:t>analysis data indicate no significant relationship between the method of hospital delivery and the observation group (p=0.72).</w:t>
      </w:r>
    </w:p>
    <w:p w14:paraId="345F7EF4" w14:textId="62CE8ED6" w:rsidR="00B51EB5" w:rsidRPr="00E90C6D" w:rsidRDefault="00B51EB5" w:rsidP="00E90C6D">
      <w:pPr>
        <w:spacing w:after="0" w:line="300" w:lineRule="auto"/>
        <w:ind w:firstLine="567"/>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 xml:space="preserve">Traumatic shock was observed in </w:t>
      </w:r>
      <w:r w:rsidR="00910412">
        <w:rPr>
          <w:rFonts w:ascii="Times New Roman" w:hAnsi="Times New Roman" w:cs="Times New Roman"/>
          <w:sz w:val="28"/>
          <w:szCs w:val="28"/>
          <w:lang w:val="en-US"/>
        </w:rPr>
        <w:t>18</w:t>
      </w:r>
      <w:r w:rsidR="001D3B4D" w:rsidRPr="001D3B4D">
        <w:rPr>
          <w:rFonts w:ascii="Times New Roman" w:hAnsi="Times New Roman" w:cs="Times New Roman"/>
          <w:sz w:val="28"/>
          <w:szCs w:val="28"/>
          <w:lang w:val="en-US"/>
        </w:rPr>
        <w:t xml:space="preserve"> </w:t>
      </w:r>
      <w:r w:rsidR="00910412">
        <w:rPr>
          <w:rFonts w:ascii="Times New Roman" w:hAnsi="Times New Roman" w:cs="Times New Roman"/>
          <w:sz w:val="28"/>
          <w:szCs w:val="28"/>
          <w:lang w:val="en-US"/>
        </w:rPr>
        <w:t>(</w:t>
      </w:r>
      <w:r w:rsidRPr="00E90C6D">
        <w:rPr>
          <w:rFonts w:ascii="Times New Roman" w:hAnsi="Times New Roman" w:cs="Times New Roman"/>
          <w:sz w:val="28"/>
          <w:szCs w:val="28"/>
          <w:lang w:val="en-US"/>
        </w:rPr>
        <w:t xml:space="preserve">60%) of the main group and </w:t>
      </w:r>
      <w:r w:rsidR="00910412">
        <w:rPr>
          <w:rFonts w:ascii="Times New Roman" w:hAnsi="Times New Roman" w:cs="Times New Roman"/>
          <w:sz w:val="28"/>
          <w:szCs w:val="28"/>
          <w:lang w:val="en-US"/>
        </w:rPr>
        <w:t>17</w:t>
      </w:r>
      <w:r w:rsidR="001D3B4D" w:rsidRPr="001D3B4D">
        <w:rPr>
          <w:rFonts w:ascii="Times New Roman" w:hAnsi="Times New Roman" w:cs="Times New Roman"/>
          <w:sz w:val="28"/>
          <w:szCs w:val="28"/>
          <w:lang w:val="en-US"/>
        </w:rPr>
        <w:t xml:space="preserve"> </w:t>
      </w:r>
      <w:r w:rsidR="00910412">
        <w:rPr>
          <w:rFonts w:ascii="Times New Roman" w:hAnsi="Times New Roman" w:cs="Times New Roman"/>
          <w:sz w:val="28"/>
          <w:szCs w:val="28"/>
          <w:lang w:val="en-US"/>
        </w:rPr>
        <w:t>(</w:t>
      </w:r>
      <w:r w:rsidRPr="00E90C6D">
        <w:rPr>
          <w:rFonts w:ascii="Times New Roman" w:hAnsi="Times New Roman" w:cs="Times New Roman"/>
          <w:sz w:val="28"/>
          <w:szCs w:val="28"/>
          <w:lang w:val="en-US"/>
        </w:rPr>
        <w:t>56.6%</w:t>
      </w:r>
      <w:r w:rsidR="00910412">
        <w:rPr>
          <w:rFonts w:ascii="Times New Roman" w:hAnsi="Times New Roman" w:cs="Times New Roman"/>
          <w:sz w:val="28"/>
          <w:szCs w:val="28"/>
          <w:lang w:val="en-US"/>
        </w:rPr>
        <w:t>)</w:t>
      </w:r>
      <w:r w:rsidRPr="00E90C6D">
        <w:rPr>
          <w:rFonts w:ascii="Times New Roman" w:hAnsi="Times New Roman" w:cs="Times New Roman"/>
          <w:sz w:val="28"/>
          <w:szCs w:val="28"/>
          <w:lang w:val="en-US"/>
        </w:rPr>
        <w:t xml:space="preserve"> of the control group. Among them, first-degree shock was observed in </w:t>
      </w:r>
      <w:r w:rsidR="00910412">
        <w:rPr>
          <w:rFonts w:ascii="Times New Roman" w:hAnsi="Times New Roman" w:cs="Times New Roman"/>
          <w:sz w:val="28"/>
          <w:szCs w:val="28"/>
          <w:lang w:val="en-US"/>
        </w:rPr>
        <w:t>4</w:t>
      </w:r>
      <w:r w:rsidR="001D3B4D" w:rsidRPr="001D3B4D">
        <w:rPr>
          <w:rFonts w:ascii="Times New Roman" w:hAnsi="Times New Roman" w:cs="Times New Roman"/>
          <w:sz w:val="28"/>
          <w:szCs w:val="28"/>
          <w:lang w:val="en-US"/>
        </w:rPr>
        <w:t xml:space="preserve"> </w:t>
      </w:r>
      <w:r w:rsidR="00910412">
        <w:rPr>
          <w:rFonts w:ascii="Times New Roman" w:hAnsi="Times New Roman" w:cs="Times New Roman"/>
          <w:sz w:val="28"/>
          <w:szCs w:val="28"/>
          <w:lang w:val="en-US"/>
        </w:rPr>
        <w:t>(</w:t>
      </w:r>
      <w:r w:rsidRPr="00E90C6D">
        <w:rPr>
          <w:rFonts w:ascii="Times New Roman" w:hAnsi="Times New Roman" w:cs="Times New Roman"/>
          <w:sz w:val="28"/>
          <w:szCs w:val="28"/>
          <w:lang w:val="en-US"/>
        </w:rPr>
        <w:t>13.3%</w:t>
      </w:r>
      <w:r w:rsidR="00910412">
        <w:rPr>
          <w:rFonts w:ascii="Times New Roman" w:hAnsi="Times New Roman" w:cs="Times New Roman"/>
          <w:sz w:val="28"/>
          <w:szCs w:val="28"/>
          <w:lang w:val="en-US"/>
        </w:rPr>
        <w:t>)</w:t>
      </w:r>
      <w:r w:rsidRPr="00E90C6D">
        <w:rPr>
          <w:rFonts w:ascii="Times New Roman" w:hAnsi="Times New Roman" w:cs="Times New Roman"/>
          <w:sz w:val="28"/>
          <w:szCs w:val="28"/>
          <w:lang w:val="en-US"/>
        </w:rPr>
        <w:t xml:space="preserve"> in both the main and control groups, second-degree shock in </w:t>
      </w:r>
      <w:r w:rsidR="00E51F85">
        <w:rPr>
          <w:rFonts w:ascii="Times New Roman" w:hAnsi="Times New Roman" w:cs="Times New Roman"/>
          <w:sz w:val="28"/>
          <w:szCs w:val="28"/>
          <w:lang w:val="en-US"/>
        </w:rPr>
        <w:t>5</w:t>
      </w:r>
      <w:r w:rsidR="001D3B4D" w:rsidRPr="001D3B4D">
        <w:rPr>
          <w:rFonts w:ascii="Times New Roman" w:hAnsi="Times New Roman" w:cs="Times New Roman"/>
          <w:sz w:val="28"/>
          <w:szCs w:val="28"/>
          <w:lang w:val="en-US"/>
        </w:rPr>
        <w:t xml:space="preserve"> </w:t>
      </w:r>
      <w:r w:rsidR="00E51F85">
        <w:rPr>
          <w:rFonts w:ascii="Times New Roman" w:hAnsi="Times New Roman" w:cs="Times New Roman"/>
          <w:sz w:val="28"/>
          <w:szCs w:val="28"/>
          <w:lang w:val="en-US"/>
        </w:rPr>
        <w:t>(</w:t>
      </w:r>
      <w:r w:rsidRPr="00E90C6D">
        <w:rPr>
          <w:rFonts w:ascii="Times New Roman" w:hAnsi="Times New Roman" w:cs="Times New Roman"/>
          <w:sz w:val="28"/>
          <w:szCs w:val="28"/>
          <w:lang w:val="en-US"/>
        </w:rPr>
        <w:t>16.7%</w:t>
      </w:r>
      <w:r w:rsidR="00E51F85">
        <w:rPr>
          <w:rFonts w:ascii="Times New Roman" w:hAnsi="Times New Roman" w:cs="Times New Roman"/>
          <w:sz w:val="28"/>
          <w:szCs w:val="28"/>
          <w:lang w:val="en-US"/>
        </w:rPr>
        <w:t>)</w:t>
      </w:r>
      <w:r w:rsidRPr="00E90C6D">
        <w:rPr>
          <w:rFonts w:ascii="Times New Roman" w:hAnsi="Times New Roman" w:cs="Times New Roman"/>
          <w:sz w:val="28"/>
          <w:szCs w:val="28"/>
          <w:lang w:val="en-US"/>
        </w:rPr>
        <w:t xml:space="preserve"> in the main group and </w:t>
      </w:r>
      <w:r w:rsidR="001D3B4D" w:rsidRPr="001D3B4D">
        <w:rPr>
          <w:rFonts w:ascii="Times New Roman" w:hAnsi="Times New Roman" w:cs="Times New Roman"/>
          <w:sz w:val="28"/>
          <w:szCs w:val="28"/>
          <w:lang w:val="en-US"/>
        </w:rPr>
        <w:t>6 (</w:t>
      </w:r>
      <w:r w:rsidRPr="00E90C6D">
        <w:rPr>
          <w:rFonts w:ascii="Times New Roman" w:hAnsi="Times New Roman" w:cs="Times New Roman"/>
          <w:sz w:val="28"/>
          <w:szCs w:val="28"/>
          <w:lang w:val="en-US"/>
        </w:rPr>
        <w:t xml:space="preserve">20%) in the control group. Third-degree traumatic shock was equally observed in both the main and control groups </w:t>
      </w:r>
      <w:r w:rsidR="00E51F85">
        <w:rPr>
          <w:rFonts w:ascii="Times New Roman" w:hAnsi="Times New Roman" w:cs="Times New Roman"/>
          <w:sz w:val="28"/>
          <w:szCs w:val="28"/>
          <w:lang w:val="en-US"/>
        </w:rPr>
        <w:t>3</w:t>
      </w:r>
      <w:r w:rsidR="001D3B4D" w:rsidRPr="001D3B4D">
        <w:rPr>
          <w:rFonts w:ascii="Times New Roman" w:hAnsi="Times New Roman" w:cs="Times New Roman"/>
          <w:sz w:val="28"/>
          <w:szCs w:val="28"/>
          <w:lang w:val="en-US"/>
        </w:rPr>
        <w:t xml:space="preserve"> </w:t>
      </w:r>
      <w:r w:rsidR="00E51F85">
        <w:rPr>
          <w:rFonts w:ascii="Times New Roman" w:hAnsi="Times New Roman" w:cs="Times New Roman"/>
          <w:sz w:val="28"/>
          <w:szCs w:val="28"/>
          <w:lang w:val="en-US"/>
        </w:rPr>
        <w:t>(</w:t>
      </w:r>
      <w:r w:rsidRPr="00E90C6D">
        <w:rPr>
          <w:rFonts w:ascii="Times New Roman" w:hAnsi="Times New Roman" w:cs="Times New Roman"/>
          <w:sz w:val="28"/>
          <w:szCs w:val="28"/>
          <w:lang w:val="en-US"/>
        </w:rPr>
        <w:t>10%</w:t>
      </w:r>
      <w:r w:rsidR="00E51F85">
        <w:rPr>
          <w:rFonts w:ascii="Times New Roman" w:hAnsi="Times New Roman" w:cs="Times New Roman"/>
          <w:sz w:val="28"/>
          <w:szCs w:val="28"/>
          <w:lang w:val="en-US"/>
        </w:rPr>
        <w:t>)</w:t>
      </w:r>
      <w:r w:rsidRPr="00E90C6D">
        <w:rPr>
          <w:rFonts w:ascii="Times New Roman" w:hAnsi="Times New Roman" w:cs="Times New Roman"/>
          <w:sz w:val="28"/>
          <w:szCs w:val="28"/>
          <w:lang w:val="en-US"/>
        </w:rPr>
        <w:t>.</w:t>
      </w:r>
    </w:p>
    <w:p w14:paraId="72E2CF73" w14:textId="74CC119F" w:rsidR="00B51EB5" w:rsidRPr="00E90C6D" w:rsidRDefault="00B51EB5" w:rsidP="00E90C6D">
      <w:pPr>
        <w:spacing w:after="0" w:line="300" w:lineRule="auto"/>
        <w:ind w:firstLine="567"/>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We did not establish a relationship between the presence or absence of traumatic shock and the compared groups (p=0.26), indicating the comparability of the groups (p=0.86).</w:t>
      </w:r>
    </w:p>
    <w:p w14:paraId="78992CF5" w14:textId="40FC8FAA" w:rsidR="00C84205" w:rsidRDefault="00B51EB5" w:rsidP="00C84205">
      <w:pPr>
        <w:spacing w:after="0" w:line="300" w:lineRule="auto"/>
        <w:ind w:firstLine="567"/>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Regarding the method of emergency fixation of the pelvis, the majority of patients,</w:t>
      </w:r>
      <w:r w:rsidR="001D3B4D" w:rsidRPr="001D3B4D">
        <w:rPr>
          <w:rFonts w:ascii="Times New Roman" w:hAnsi="Times New Roman" w:cs="Times New Roman"/>
          <w:sz w:val="28"/>
          <w:szCs w:val="28"/>
          <w:lang w:val="en-US"/>
        </w:rPr>
        <w:t xml:space="preserve"> 19</w:t>
      </w:r>
      <w:r w:rsidRPr="00E90C6D">
        <w:rPr>
          <w:rFonts w:ascii="Times New Roman" w:hAnsi="Times New Roman" w:cs="Times New Roman"/>
          <w:sz w:val="28"/>
          <w:szCs w:val="28"/>
          <w:lang w:val="en-US"/>
        </w:rPr>
        <w:t xml:space="preserve"> </w:t>
      </w:r>
      <w:r w:rsidR="001D3B4D" w:rsidRPr="001D3B4D">
        <w:rPr>
          <w:rFonts w:ascii="Times New Roman" w:hAnsi="Times New Roman" w:cs="Times New Roman"/>
          <w:sz w:val="28"/>
          <w:szCs w:val="28"/>
          <w:lang w:val="en-US"/>
        </w:rPr>
        <w:t>(</w:t>
      </w:r>
      <w:r w:rsidRPr="00E90C6D">
        <w:rPr>
          <w:rFonts w:ascii="Times New Roman" w:hAnsi="Times New Roman" w:cs="Times New Roman"/>
          <w:sz w:val="28"/>
          <w:szCs w:val="28"/>
          <w:lang w:val="en-US"/>
        </w:rPr>
        <w:t xml:space="preserve">63.3%) in the main group and </w:t>
      </w:r>
      <w:r w:rsidR="001D3B4D" w:rsidRPr="001D3B4D">
        <w:rPr>
          <w:rFonts w:ascii="Times New Roman" w:hAnsi="Times New Roman" w:cs="Times New Roman"/>
          <w:sz w:val="28"/>
          <w:szCs w:val="28"/>
          <w:lang w:val="en-US"/>
        </w:rPr>
        <w:t>20 (</w:t>
      </w:r>
      <w:r w:rsidRPr="00E90C6D">
        <w:rPr>
          <w:rFonts w:ascii="Times New Roman" w:hAnsi="Times New Roman" w:cs="Times New Roman"/>
          <w:sz w:val="28"/>
          <w:szCs w:val="28"/>
          <w:lang w:val="en-US"/>
        </w:rPr>
        <w:t xml:space="preserve">66.7%) in the control group, underwent external fixation device application. Pelvic binding was applied in </w:t>
      </w:r>
      <w:r w:rsidR="001D3B4D" w:rsidRPr="001D3B4D">
        <w:rPr>
          <w:rFonts w:ascii="Times New Roman" w:hAnsi="Times New Roman" w:cs="Times New Roman"/>
          <w:sz w:val="28"/>
          <w:szCs w:val="28"/>
          <w:lang w:val="en-US"/>
        </w:rPr>
        <w:t>11 (</w:t>
      </w:r>
      <w:r w:rsidRPr="00E90C6D">
        <w:rPr>
          <w:rFonts w:ascii="Times New Roman" w:hAnsi="Times New Roman" w:cs="Times New Roman"/>
          <w:sz w:val="28"/>
          <w:szCs w:val="28"/>
          <w:lang w:val="en-US"/>
        </w:rPr>
        <w:t xml:space="preserve">36.7%) of the main group and </w:t>
      </w:r>
      <w:r w:rsidR="001D3B4D" w:rsidRPr="001D3B4D">
        <w:rPr>
          <w:rFonts w:ascii="Times New Roman" w:hAnsi="Times New Roman" w:cs="Times New Roman"/>
          <w:sz w:val="28"/>
          <w:szCs w:val="28"/>
          <w:lang w:val="en-US"/>
        </w:rPr>
        <w:t>10 (</w:t>
      </w:r>
      <w:r w:rsidRPr="00E90C6D">
        <w:rPr>
          <w:rFonts w:ascii="Times New Roman" w:hAnsi="Times New Roman" w:cs="Times New Roman"/>
          <w:sz w:val="28"/>
          <w:szCs w:val="28"/>
          <w:lang w:val="en-US"/>
        </w:rPr>
        <w:t>33.3%) of the control group. Correlation analysis revealed no significant correlation between the observation group and the method of pelvic fixation (p=0.36).</w:t>
      </w:r>
      <w:r w:rsidR="00C84205" w:rsidRPr="00C84205">
        <w:rPr>
          <w:rFonts w:ascii="Times New Roman" w:hAnsi="Times New Roman" w:cs="Times New Roman"/>
          <w:sz w:val="28"/>
          <w:szCs w:val="28"/>
          <w:lang w:val="en-US"/>
        </w:rPr>
        <w:t xml:space="preserve"> </w:t>
      </w:r>
    </w:p>
    <w:p w14:paraId="7778D845" w14:textId="77777777" w:rsidR="00F947C9" w:rsidRDefault="00B51EB5" w:rsidP="00F947C9">
      <w:pPr>
        <w:spacing w:after="0" w:line="300" w:lineRule="auto"/>
        <w:ind w:firstLine="567"/>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In the next stage of our study, we assessed the severity of the injury using the PTS scale (Table 2).</w:t>
      </w:r>
    </w:p>
    <w:p w14:paraId="3649B486" w14:textId="2EF59700" w:rsidR="002A6C8E" w:rsidRPr="00F947C9" w:rsidRDefault="00F947C9" w:rsidP="00F947C9">
      <w:pPr>
        <w:spacing w:after="0" w:line="300" w:lineRule="auto"/>
        <w:ind w:firstLine="567"/>
        <w:jc w:val="both"/>
        <w:rPr>
          <w:rFonts w:ascii="Times New Roman" w:hAnsi="Times New Roman" w:cs="Times New Roman"/>
          <w:sz w:val="28"/>
          <w:szCs w:val="28"/>
          <w:lang w:val="en-US"/>
        </w:rPr>
      </w:pPr>
      <w:r w:rsidRPr="00E80D9F">
        <w:rPr>
          <w:rFonts w:ascii="Times New Roman" w:hAnsi="Times New Roman" w:cs="Times New Roman"/>
          <w:b/>
          <w:bCs/>
          <w:sz w:val="28"/>
          <w:szCs w:val="28"/>
          <w:lang w:val="en-US"/>
        </w:rPr>
        <w:t xml:space="preserve">Table </w:t>
      </w:r>
      <w:r w:rsidRPr="00F947C9">
        <w:rPr>
          <w:rFonts w:ascii="Times New Roman" w:hAnsi="Times New Roman" w:cs="Times New Roman"/>
          <w:b/>
          <w:bCs/>
          <w:sz w:val="28"/>
          <w:szCs w:val="28"/>
          <w:lang w:val="en-US"/>
        </w:rPr>
        <w:t>2</w:t>
      </w:r>
      <w:r w:rsidRPr="00E80D9F">
        <w:rPr>
          <w:rFonts w:ascii="Times New Roman" w:hAnsi="Times New Roman" w:cs="Times New Roman"/>
          <w:b/>
          <w:bCs/>
          <w:sz w:val="28"/>
          <w:szCs w:val="28"/>
          <w:lang w:val="en-US"/>
        </w:rPr>
        <w:t>.</w:t>
      </w:r>
      <w:r w:rsidRPr="00F947C9">
        <w:rPr>
          <w:rFonts w:ascii="Times New Roman" w:hAnsi="Times New Roman" w:cs="Times New Roman"/>
          <w:b/>
          <w:bCs/>
          <w:sz w:val="28"/>
          <w:szCs w:val="28"/>
          <w:lang w:val="en-US"/>
        </w:rPr>
        <w:t xml:space="preserve"> Distribution of patients on the PTS scale</w:t>
      </w:r>
    </w:p>
    <w:tbl>
      <w:tblPr>
        <w:tblStyle w:val="a3"/>
        <w:tblW w:w="8930" w:type="dxa"/>
        <w:tblInd w:w="137" w:type="dxa"/>
        <w:tblLayout w:type="fixed"/>
        <w:tblLook w:val="04A0" w:firstRow="1" w:lastRow="0" w:firstColumn="1" w:lastColumn="0" w:noHBand="0" w:noVBand="1"/>
      </w:tblPr>
      <w:tblGrid>
        <w:gridCol w:w="2454"/>
        <w:gridCol w:w="2366"/>
        <w:gridCol w:w="2693"/>
        <w:gridCol w:w="1417"/>
      </w:tblGrid>
      <w:tr w:rsidR="002A6C8E" w:rsidRPr="00E90C6D" w14:paraId="5282AE50" w14:textId="77777777" w:rsidTr="00E90C6D">
        <w:trPr>
          <w:trHeight w:val="517"/>
        </w:trPr>
        <w:tc>
          <w:tcPr>
            <w:tcW w:w="2454" w:type="dxa"/>
          </w:tcPr>
          <w:p w14:paraId="1F40885F" w14:textId="1A7CAA77" w:rsidR="002A6C8E" w:rsidRPr="00E90C6D" w:rsidRDefault="003B5F47" w:rsidP="00E90C6D">
            <w:pPr>
              <w:autoSpaceDE w:val="0"/>
              <w:autoSpaceDN w:val="0"/>
              <w:adjustRightInd w:val="0"/>
              <w:spacing w:line="300" w:lineRule="auto"/>
              <w:jc w:val="center"/>
              <w:rPr>
                <w:rFonts w:ascii="Times New Roman" w:eastAsia="Calibri" w:hAnsi="Times New Roman" w:cs="Times New Roman"/>
                <w:b/>
                <w:bCs/>
                <w:sz w:val="28"/>
                <w:szCs w:val="28"/>
                <w:lang w:val="en-US"/>
              </w:rPr>
            </w:pPr>
            <w:r w:rsidRPr="00E90C6D">
              <w:rPr>
                <w:rFonts w:ascii="Times New Roman" w:eastAsia="Calibri" w:hAnsi="Times New Roman" w:cs="Times New Roman"/>
                <w:b/>
                <w:bCs/>
                <w:sz w:val="28"/>
                <w:szCs w:val="28"/>
                <w:lang w:val="en-US"/>
              </w:rPr>
              <w:t>Variable</w:t>
            </w:r>
          </w:p>
        </w:tc>
        <w:tc>
          <w:tcPr>
            <w:tcW w:w="2366" w:type="dxa"/>
          </w:tcPr>
          <w:p w14:paraId="750858E4" w14:textId="6FC3C2E7" w:rsidR="002A6C8E" w:rsidRPr="00E90C6D" w:rsidRDefault="003B5F47" w:rsidP="00E90C6D">
            <w:pPr>
              <w:autoSpaceDE w:val="0"/>
              <w:autoSpaceDN w:val="0"/>
              <w:adjustRightInd w:val="0"/>
              <w:spacing w:line="300" w:lineRule="auto"/>
              <w:jc w:val="center"/>
              <w:rPr>
                <w:rFonts w:ascii="Times New Roman" w:eastAsia="Calibri" w:hAnsi="Times New Roman" w:cs="Times New Roman"/>
                <w:b/>
                <w:bCs/>
                <w:sz w:val="28"/>
                <w:szCs w:val="28"/>
              </w:rPr>
            </w:pPr>
            <w:r w:rsidRPr="00E90C6D">
              <w:rPr>
                <w:rFonts w:ascii="Times New Roman" w:eastAsia="Calibri" w:hAnsi="Times New Roman" w:cs="Times New Roman"/>
                <w:b/>
                <w:bCs/>
                <w:sz w:val="28"/>
                <w:szCs w:val="28"/>
                <w:lang w:val="en-US"/>
              </w:rPr>
              <w:t>Experimental group</w:t>
            </w:r>
            <w:r w:rsidR="00C518FC" w:rsidRPr="00E90C6D">
              <w:rPr>
                <w:rFonts w:ascii="Times New Roman" w:eastAsia="Calibri" w:hAnsi="Times New Roman" w:cs="Times New Roman"/>
                <w:b/>
                <w:bCs/>
                <w:sz w:val="28"/>
                <w:szCs w:val="28"/>
                <w:lang w:val="en-US"/>
              </w:rPr>
              <w:t>,</w:t>
            </w:r>
            <w:r w:rsidRPr="00E90C6D">
              <w:rPr>
                <w:rFonts w:ascii="Times New Roman" w:eastAsia="Calibri" w:hAnsi="Times New Roman" w:cs="Times New Roman"/>
                <w:b/>
                <w:bCs/>
                <w:sz w:val="28"/>
                <w:szCs w:val="28"/>
                <w:lang w:val="en-US"/>
              </w:rPr>
              <w:t xml:space="preserve"> abs (%)</w:t>
            </w:r>
          </w:p>
        </w:tc>
        <w:tc>
          <w:tcPr>
            <w:tcW w:w="2693" w:type="dxa"/>
          </w:tcPr>
          <w:p w14:paraId="05E37BFC" w14:textId="284E8855" w:rsidR="002A6C8E" w:rsidRPr="00E90C6D" w:rsidRDefault="003B5F47" w:rsidP="00E90C6D">
            <w:pPr>
              <w:autoSpaceDE w:val="0"/>
              <w:autoSpaceDN w:val="0"/>
              <w:adjustRightInd w:val="0"/>
              <w:spacing w:line="300" w:lineRule="auto"/>
              <w:jc w:val="center"/>
              <w:rPr>
                <w:rFonts w:ascii="Times New Roman" w:eastAsia="Calibri" w:hAnsi="Times New Roman" w:cs="Times New Roman"/>
                <w:b/>
                <w:bCs/>
                <w:sz w:val="28"/>
                <w:szCs w:val="28"/>
              </w:rPr>
            </w:pPr>
            <w:r w:rsidRPr="00E90C6D">
              <w:rPr>
                <w:rFonts w:ascii="Times New Roman" w:eastAsia="Calibri" w:hAnsi="Times New Roman" w:cs="Times New Roman"/>
                <w:b/>
                <w:bCs/>
                <w:sz w:val="28"/>
                <w:szCs w:val="28"/>
                <w:lang w:val="en-US"/>
              </w:rPr>
              <w:t>Experimental group</w:t>
            </w:r>
            <w:r w:rsidR="00C518FC" w:rsidRPr="00E90C6D">
              <w:rPr>
                <w:rFonts w:ascii="Times New Roman" w:eastAsia="Calibri" w:hAnsi="Times New Roman" w:cs="Times New Roman"/>
                <w:b/>
                <w:bCs/>
                <w:sz w:val="28"/>
                <w:szCs w:val="28"/>
                <w:lang w:val="en-US"/>
              </w:rPr>
              <w:t>,</w:t>
            </w:r>
            <w:r w:rsidR="00E90C6D">
              <w:rPr>
                <w:rFonts w:ascii="Times New Roman" w:eastAsia="Calibri" w:hAnsi="Times New Roman" w:cs="Times New Roman"/>
                <w:b/>
                <w:bCs/>
                <w:sz w:val="28"/>
                <w:szCs w:val="28"/>
              </w:rPr>
              <w:t xml:space="preserve"> </w:t>
            </w:r>
            <w:r w:rsidRPr="00E90C6D">
              <w:rPr>
                <w:rFonts w:ascii="Times New Roman" w:eastAsia="Calibri" w:hAnsi="Times New Roman" w:cs="Times New Roman"/>
                <w:b/>
                <w:bCs/>
                <w:sz w:val="28"/>
                <w:szCs w:val="28"/>
                <w:lang w:val="en-US"/>
              </w:rPr>
              <w:t>abs (%)</w:t>
            </w:r>
          </w:p>
        </w:tc>
        <w:tc>
          <w:tcPr>
            <w:tcW w:w="1417" w:type="dxa"/>
          </w:tcPr>
          <w:p w14:paraId="031833AA" w14:textId="6C227765" w:rsidR="002A6C8E" w:rsidRPr="00E90C6D" w:rsidRDefault="00C518FC" w:rsidP="00E90C6D">
            <w:pPr>
              <w:autoSpaceDE w:val="0"/>
              <w:autoSpaceDN w:val="0"/>
              <w:adjustRightInd w:val="0"/>
              <w:spacing w:line="300" w:lineRule="auto"/>
              <w:jc w:val="center"/>
              <w:rPr>
                <w:rFonts w:ascii="Times New Roman" w:eastAsia="Calibri" w:hAnsi="Times New Roman" w:cs="Times New Roman"/>
                <w:b/>
                <w:bCs/>
                <w:sz w:val="28"/>
                <w:szCs w:val="28"/>
                <w:lang w:val="en-US"/>
              </w:rPr>
            </w:pPr>
            <w:r w:rsidRPr="00E90C6D">
              <w:rPr>
                <w:rFonts w:ascii="Times New Roman" w:eastAsia="Calibri" w:hAnsi="Times New Roman" w:cs="Times New Roman"/>
                <w:b/>
                <w:bCs/>
                <w:sz w:val="28"/>
                <w:szCs w:val="28"/>
                <w:lang w:val="en-US"/>
              </w:rPr>
              <w:t>P value</w:t>
            </w:r>
          </w:p>
        </w:tc>
      </w:tr>
      <w:tr w:rsidR="002A6C8E" w:rsidRPr="00E90C6D" w14:paraId="64CA8674" w14:textId="77777777" w:rsidTr="00E90C6D">
        <w:trPr>
          <w:trHeight w:val="383"/>
        </w:trPr>
        <w:tc>
          <w:tcPr>
            <w:tcW w:w="2454" w:type="dxa"/>
          </w:tcPr>
          <w:p w14:paraId="7A661DAF" w14:textId="68A4EB2D" w:rsidR="002A6C8E" w:rsidRPr="00E90C6D" w:rsidRDefault="003B5F47" w:rsidP="00E90C6D">
            <w:pPr>
              <w:autoSpaceDE w:val="0"/>
              <w:autoSpaceDN w:val="0"/>
              <w:adjustRightInd w:val="0"/>
              <w:spacing w:line="300" w:lineRule="auto"/>
              <w:jc w:val="both"/>
              <w:rPr>
                <w:rFonts w:ascii="Times New Roman" w:eastAsia="Calibri" w:hAnsi="Times New Roman" w:cs="Times New Roman"/>
                <w:sz w:val="28"/>
                <w:szCs w:val="28"/>
                <w:lang w:val="en-US"/>
              </w:rPr>
            </w:pPr>
            <w:r w:rsidRPr="00E90C6D">
              <w:rPr>
                <w:rFonts w:ascii="Times New Roman" w:eastAsia="Calibri" w:hAnsi="Times New Roman" w:cs="Times New Roman"/>
                <w:sz w:val="28"/>
                <w:szCs w:val="28"/>
                <w:lang w:val="en-US"/>
              </w:rPr>
              <w:t>Up to</w:t>
            </w:r>
            <w:r w:rsidR="002A6C8E" w:rsidRPr="00E90C6D">
              <w:rPr>
                <w:rFonts w:ascii="Times New Roman" w:eastAsia="Calibri" w:hAnsi="Times New Roman" w:cs="Times New Roman"/>
                <w:sz w:val="28"/>
                <w:szCs w:val="28"/>
              </w:rPr>
              <w:t xml:space="preserve"> 19 </w:t>
            </w:r>
            <w:r w:rsidRPr="00E90C6D">
              <w:rPr>
                <w:rFonts w:ascii="Times New Roman" w:eastAsia="Calibri" w:hAnsi="Times New Roman" w:cs="Times New Roman"/>
                <w:sz w:val="28"/>
                <w:szCs w:val="28"/>
                <w:lang w:val="en-US"/>
              </w:rPr>
              <w:t>points</w:t>
            </w:r>
          </w:p>
        </w:tc>
        <w:tc>
          <w:tcPr>
            <w:tcW w:w="2366" w:type="dxa"/>
          </w:tcPr>
          <w:p w14:paraId="3A8DC5A0" w14:textId="35222737" w:rsidR="002A6C8E" w:rsidRPr="00E90C6D" w:rsidRDefault="002A6C8E" w:rsidP="00E90C6D">
            <w:pPr>
              <w:autoSpaceDE w:val="0"/>
              <w:autoSpaceDN w:val="0"/>
              <w:adjustRightInd w:val="0"/>
              <w:spacing w:line="300" w:lineRule="auto"/>
              <w:jc w:val="center"/>
              <w:rPr>
                <w:rFonts w:ascii="Times New Roman" w:eastAsia="Calibri" w:hAnsi="Times New Roman" w:cs="Times New Roman"/>
                <w:sz w:val="28"/>
                <w:szCs w:val="28"/>
              </w:rPr>
            </w:pPr>
            <w:r w:rsidRPr="00E90C6D">
              <w:rPr>
                <w:rFonts w:ascii="Times New Roman" w:eastAsia="Calibri" w:hAnsi="Times New Roman" w:cs="Times New Roman"/>
                <w:sz w:val="28"/>
                <w:szCs w:val="28"/>
              </w:rPr>
              <w:t>23 (76</w:t>
            </w:r>
            <w:r w:rsidR="00E51F85">
              <w:rPr>
                <w:rFonts w:ascii="Times New Roman" w:eastAsia="Calibri" w:hAnsi="Times New Roman" w:cs="Times New Roman"/>
                <w:sz w:val="28"/>
                <w:szCs w:val="28"/>
                <w:lang w:val="en-US"/>
              </w:rPr>
              <w:t>.</w:t>
            </w:r>
            <w:r w:rsidRPr="00E90C6D">
              <w:rPr>
                <w:rFonts w:ascii="Times New Roman" w:eastAsia="Calibri" w:hAnsi="Times New Roman" w:cs="Times New Roman"/>
                <w:sz w:val="28"/>
                <w:szCs w:val="28"/>
              </w:rPr>
              <w:t>7%)</w:t>
            </w:r>
          </w:p>
        </w:tc>
        <w:tc>
          <w:tcPr>
            <w:tcW w:w="2693" w:type="dxa"/>
          </w:tcPr>
          <w:p w14:paraId="6BE3591F" w14:textId="774E046B" w:rsidR="002A6C8E" w:rsidRPr="00E90C6D" w:rsidRDefault="002A6C8E" w:rsidP="00E90C6D">
            <w:pPr>
              <w:autoSpaceDE w:val="0"/>
              <w:autoSpaceDN w:val="0"/>
              <w:adjustRightInd w:val="0"/>
              <w:spacing w:line="300" w:lineRule="auto"/>
              <w:jc w:val="center"/>
              <w:rPr>
                <w:rFonts w:ascii="Times New Roman" w:eastAsia="Calibri" w:hAnsi="Times New Roman" w:cs="Times New Roman"/>
                <w:sz w:val="28"/>
                <w:szCs w:val="28"/>
              </w:rPr>
            </w:pPr>
            <w:r w:rsidRPr="00E90C6D">
              <w:rPr>
                <w:rFonts w:ascii="Times New Roman" w:eastAsia="Calibri" w:hAnsi="Times New Roman" w:cs="Times New Roman"/>
                <w:sz w:val="28"/>
                <w:szCs w:val="28"/>
              </w:rPr>
              <w:t>23 (76</w:t>
            </w:r>
            <w:r w:rsidR="00E51F85">
              <w:rPr>
                <w:rFonts w:ascii="Times New Roman" w:eastAsia="Calibri" w:hAnsi="Times New Roman" w:cs="Times New Roman"/>
                <w:sz w:val="28"/>
                <w:szCs w:val="28"/>
                <w:lang w:val="en-US"/>
              </w:rPr>
              <w:t>.</w:t>
            </w:r>
            <w:r w:rsidRPr="00E90C6D">
              <w:rPr>
                <w:rFonts w:ascii="Times New Roman" w:eastAsia="Calibri" w:hAnsi="Times New Roman" w:cs="Times New Roman"/>
                <w:sz w:val="28"/>
                <w:szCs w:val="28"/>
              </w:rPr>
              <w:t>7%)</w:t>
            </w:r>
          </w:p>
        </w:tc>
        <w:tc>
          <w:tcPr>
            <w:tcW w:w="1417" w:type="dxa"/>
          </w:tcPr>
          <w:p w14:paraId="5DB4310C" w14:textId="35E6D0B8" w:rsidR="002A6C8E" w:rsidRPr="00E90C6D" w:rsidRDefault="002A6C8E" w:rsidP="00E90C6D">
            <w:pPr>
              <w:tabs>
                <w:tab w:val="left" w:pos="292"/>
              </w:tabs>
              <w:autoSpaceDE w:val="0"/>
              <w:autoSpaceDN w:val="0"/>
              <w:adjustRightInd w:val="0"/>
              <w:spacing w:line="300" w:lineRule="auto"/>
              <w:jc w:val="center"/>
              <w:rPr>
                <w:rFonts w:ascii="Times New Roman" w:eastAsia="Calibri" w:hAnsi="Times New Roman" w:cs="Times New Roman"/>
                <w:sz w:val="28"/>
                <w:szCs w:val="28"/>
              </w:rPr>
            </w:pPr>
            <w:r w:rsidRPr="00E90C6D">
              <w:rPr>
                <w:rFonts w:ascii="Times New Roman" w:eastAsia="Calibri" w:hAnsi="Times New Roman" w:cs="Times New Roman"/>
                <w:sz w:val="28"/>
                <w:szCs w:val="28"/>
              </w:rPr>
              <w:t>0</w:t>
            </w:r>
            <w:r w:rsidR="00E51F85">
              <w:rPr>
                <w:rFonts w:ascii="Times New Roman" w:eastAsia="Calibri" w:hAnsi="Times New Roman" w:cs="Times New Roman"/>
                <w:sz w:val="28"/>
                <w:szCs w:val="28"/>
                <w:lang w:val="en-US"/>
              </w:rPr>
              <w:t>.</w:t>
            </w:r>
            <w:r w:rsidR="007F155D" w:rsidRPr="00E90C6D">
              <w:rPr>
                <w:rFonts w:ascii="Times New Roman" w:eastAsia="Calibri" w:hAnsi="Times New Roman" w:cs="Times New Roman"/>
                <w:sz w:val="28"/>
                <w:szCs w:val="28"/>
              </w:rPr>
              <w:t>148</w:t>
            </w:r>
          </w:p>
        </w:tc>
      </w:tr>
      <w:tr w:rsidR="002A6C8E" w:rsidRPr="00E90C6D" w14:paraId="47B53A2D" w14:textId="77777777" w:rsidTr="00E90C6D">
        <w:trPr>
          <w:trHeight w:val="449"/>
        </w:trPr>
        <w:tc>
          <w:tcPr>
            <w:tcW w:w="2454" w:type="dxa"/>
          </w:tcPr>
          <w:p w14:paraId="4894FBF6" w14:textId="18BB3D60" w:rsidR="002A6C8E" w:rsidRPr="00E90C6D" w:rsidRDefault="002A6C8E" w:rsidP="00E90C6D">
            <w:pPr>
              <w:autoSpaceDE w:val="0"/>
              <w:autoSpaceDN w:val="0"/>
              <w:adjustRightInd w:val="0"/>
              <w:spacing w:line="300" w:lineRule="auto"/>
              <w:jc w:val="both"/>
              <w:rPr>
                <w:rFonts w:ascii="Times New Roman" w:eastAsia="Calibri" w:hAnsi="Times New Roman" w:cs="Times New Roman"/>
                <w:sz w:val="28"/>
                <w:szCs w:val="28"/>
                <w:lang w:val="en-US"/>
              </w:rPr>
            </w:pPr>
            <w:r w:rsidRPr="00E90C6D">
              <w:rPr>
                <w:rFonts w:ascii="Times New Roman" w:eastAsia="Calibri" w:hAnsi="Times New Roman" w:cs="Times New Roman"/>
                <w:sz w:val="28"/>
                <w:szCs w:val="28"/>
              </w:rPr>
              <w:t>20-3</w:t>
            </w:r>
            <w:r w:rsidR="00D141E8">
              <w:rPr>
                <w:rFonts w:ascii="Times New Roman" w:eastAsia="Calibri" w:hAnsi="Times New Roman" w:cs="Times New Roman"/>
                <w:sz w:val="28"/>
                <w:szCs w:val="28"/>
              </w:rPr>
              <w:t>4</w:t>
            </w:r>
            <w:r w:rsidRPr="00E90C6D">
              <w:rPr>
                <w:rFonts w:ascii="Times New Roman" w:eastAsia="Calibri" w:hAnsi="Times New Roman" w:cs="Times New Roman"/>
                <w:sz w:val="28"/>
                <w:szCs w:val="28"/>
              </w:rPr>
              <w:t xml:space="preserve"> </w:t>
            </w:r>
            <w:r w:rsidR="003B5F47" w:rsidRPr="00E90C6D">
              <w:rPr>
                <w:rFonts w:ascii="Times New Roman" w:eastAsia="Calibri" w:hAnsi="Times New Roman" w:cs="Times New Roman"/>
                <w:sz w:val="28"/>
                <w:szCs w:val="28"/>
                <w:lang w:val="en-US"/>
              </w:rPr>
              <w:t>points</w:t>
            </w:r>
          </w:p>
        </w:tc>
        <w:tc>
          <w:tcPr>
            <w:tcW w:w="2366" w:type="dxa"/>
          </w:tcPr>
          <w:p w14:paraId="1692F4D2" w14:textId="17602C0E" w:rsidR="002A6C8E" w:rsidRPr="00E90C6D" w:rsidRDefault="002A6C8E" w:rsidP="00E90C6D">
            <w:pPr>
              <w:autoSpaceDE w:val="0"/>
              <w:autoSpaceDN w:val="0"/>
              <w:adjustRightInd w:val="0"/>
              <w:spacing w:line="300" w:lineRule="auto"/>
              <w:jc w:val="center"/>
              <w:rPr>
                <w:rFonts w:ascii="Times New Roman" w:eastAsia="Calibri" w:hAnsi="Times New Roman" w:cs="Times New Roman"/>
                <w:sz w:val="28"/>
                <w:szCs w:val="28"/>
              </w:rPr>
            </w:pPr>
            <w:r w:rsidRPr="00E90C6D">
              <w:rPr>
                <w:rFonts w:ascii="Times New Roman" w:eastAsia="Calibri" w:hAnsi="Times New Roman" w:cs="Times New Roman"/>
                <w:sz w:val="28"/>
                <w:szCs w:val="28"/>
              </w:rPr>
              <w:t>6 (20</w:t>
            </w:r>
            <w:r w:rsidR="00E51F85">
              <w:rPr>
                <w:rFonts w:ascii="Times New Roman" w:eastAsia="Calibri" w:hAnsi="Times New Roman" w:cs="Times New Roman"/>
                <w:sz w:val="28"/>
                <w:szCs w:val="28"/>
                <w:lang w:val="en-US"/>
              </w:rPr>
              <w:t>.</w:t>
            </w:r>
            <w:r w:rsidRPr="00E90C6D">
              <w:rPr>
                <w:rFonts w:ascii="Times New Roman" w:eastAsia="Calibri" w:hAnsi="Times New Roman" w:cs="Times New Roman"/>
                <w:sz w:val="28"/>
                <w:szCs w:val="28"/>
              </w:rPr>
              <w:t>0%)</w:t>
            </w:r>
          </w:p>
        </w:tc>
        <w:tc>
          <w:tcPr>
            <w:tcW w:w="2693" w:type="dxa"/>
          </w:tcPr>
          <w:p w14:paraId="1EC6D7B6" w14:textId="056C108D" w:rsidR="002A6C8E" w:rsidRPr="00E90C6D" w:rsidRDefault="002A6C8E" w:rsidP="00E90C6D">
            <w:pPr>
              <w:autoSpaceDE w:val="0"/>
              <w:autoSpaceDN w:val="0"/>
              <w:adjustRightInd w:val="0"/>
              <w:spacing w:line="300" w:lineRule="auto"/>
              <w:jc w:val="center"/>
              <w:rPr>
                <w:rFonts w:ascii="Times New Roman" w:eastAsia="Calibri" w:hAnsi="Times New Roman" w:cs="Times New Roman"/>
                <w:sz w:val="28"/>
                <w:szCs w:val="28"/>
              </w:rPr>
            </w:pPr>
            <w:r w:rsidRPr="00E90C6D">
              <w:rPr>
                <w:rFonts w:ascii="Times New Roman" w:eastAsia="Calibri" w:hAnsi="Times New Roman" w:cs="Times New Roman"/>
                <w:sz w:val="28"/>
                <w:szCs w:val="28"/>
              </w:rPr>
              <w:t>6 (20</w:t>
            </w:r>
            <w:r w:rsidR="00E51F85">
              <w:rPr>
                <w:rFonts w:ascii="Times New Roman" w:eastAsia="Calibri" w:hAnsi="Times New Roman" w:cs="Times New Roman"/>
                <w:sz w:val="28"/>
                <w:szCs w:val="28"/>
                <w:lang w:val="en-US"/>
              </w:rPr>
              <w:t>.</w:t>
            </w:r>
            <w:r w:rsidRPr="00E90C6D">
              <w:rPr>
                <w:rFonts w:ascii="Times New Roman" w:eastAsia="Calibri" w:hAnsi="Times New Roman" w:cs="Times New Roman"/>
                <w:sz w:val="28"/>
                <w:szCs w:val="28"/>
              </w:rPr>
              <w:t>0%)</w:t>
            </w:r>
          </w:p>
        </w:tc>
        <w:tc>
          <w:tcPr>
            <w:tcW w:w="1417" w:type="dxa"/>
          </w:tcPr>
          <w:p w14:paraId="4D4E162A" w14:textId="619F2324" w:rsidR="002A6C8E" w:rsidRPr="00E90C6D" w:rsidRDefault="007F155D" w:rsidP="00E90C6D">
            <w:pPr>
              <w:autoSpaceDE w:val="0"/>
              <w:autoSpaceDN w:val="0"/>
              <w:adjustRightInd w:val="0"/>
              <w:spacing w:line="300" w:lineRule="auto"/>
              <w:jc w:val="center"/>
              <w:rPr>
                <w:rFonts w:ascii="Times New Roman" w:eastAsia="Calibri" w:hAnsi="Times New Roman" w:cs="Times New Roman"/>
                <w:sz w:val="28"/>
                <w:szCs w:val="28"/>
              </w:rPr>
            </w:pPr>
            <w:r w:rsidRPr="00E90C6D">
              <w:rPr>
                <w:rFonts w:ascii="Times New Roman" w:eastAsia="Calibri" w:hAnsi="Times New Roman" w:cs="Times New Roman"/>
                <w:sz w:val="28"/>
                <w:szCs w:val="28"/>
              </w:rPr>
              <w:t>0</w:t>
            </w:r>
            <w:r w:rsidR="00E51F85">
              <w:rPr>
                <w:rFonts w:ascii="Times New Roman" w:eastAsia="Calibri" w:hAnsi="Times New Roman" w:cs="Times New Roman"/>
                <w:sz w:val="28"/>
                <w:szCs w:val="28"/>
                <w:lang w:val="en-US"/>
              </w:rPr>
              <w:t>.</w:t>
            </w:r>
            <w:r w:rsidRPr="00E90C6D">
              <w:rPr>
                <w:rFonts w:ascii="Times New Roman" w:eastAsia="Calibri" w:hAnsi="Times New Roman" w:cs="Times New Roman"/>
                <w:sz w:val="28"/>
                <w:szCs w:val="28"/>
              </w:rPr>
              <w:t>163</w:t>
            </w:r>
          </w:p>
        </w:tc>
      </w:tr>
      <w:tr w:rsidR="002A6C8E" w:rsidRPr="00E90C6D" w14:paraId="15FBF543" w14:textId="77777777" w:rsidTr="00E90C6D">
        <w:trPr>
          <w:trHeight w:val="381"/>
        </w:trPr>
        <w:tc>
          <w:tcPr>
            <w:tcW w:w="2454" w:type="dxa"/>
          </w:tcPr>
          <w:p w14:paraId="3754F6D4" w14:textId="488CEE4E" w:rsidR="002A6C8E" w:rsidRPr="00E90C6D" w:rsidRDefault="00D141E8" w:rsidP="00E90C6D">
            <w:pPr>
              <w:autoSpaceDE w:val="0"/>
              <w:autoSpaceDN w:val="0"/>
              <w:adjustRightInd w:val="0"/>
              <w:spacing w:line="30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35</w:t>
            </w:r>
            <w:r w:rsidR="002A6C8E" w:rsidRPr="00E90C6D">
              <w:rPr>
                <w:rFonts w:ascii="Times New Roman" w:eastAsia="Calibri" w:hAnsi="Times New Roman" w:cs="Times New Roman"/>
                <w:sz w:val="28"/>
                <w:szCs w:val="28"/>
              </w:rPr>
              <w:t>-</w:t>
            </w:r>
            <w:r>
              <w:rPr>
                <w:rFonts w:ascii="Times New Roman" w:eastAsia="Calibri" w:hAnsi="Times New Roman" w:cs="Times New Roman"/>
                <w:sz w:val="28"/>
                <w:szCs w:val="28"/>
              </w:rPr>
              <w:t>48</w:t>
            </w:r>
            <w:r w:rsidR="002A6C8E" w:rsidRPr="00E90C6D">
              <w:rPr>
                <w:rFonts w:ascii="Times New Roman" w:eastAsia="Calibri" w:hAnsi="Times New Roman" w:cs="Times New Roman"/>
                <w:sz w:val="28"/>
                <w:szCs w:val="28"/>
              </w:rPr>
              <w:t xml:space="preserve"> </w:t>
            </w:r>
            <w:r w:rsidR="003B5F47" w:rsidRPr="00E90C6D">
              <w:rPr>
                <w:rFonts w:ascii="Times New Roman" w:eastAsia="Calibri" w:hAnsi="Times New Roman" w:cs="Times New Roman"/>
                <w:sz w:val="28"/>
                <w:szCs w:val="28"/>
                <w:lang w:val="en-US"/>
              </w:rPr>
              <w:t>points</w:t>
            </w:r>
          </w:p>
        </w:tc>
        <w:tc>
          <w:tcPr>
            <w:tcW w:w="2366" w:type="dxa"/>
          </w:tcPr>
          <w:p w14:paraId="518DF18A" w14:textId="52727AD8" w:rsidR="002A6C8E" w:rsidRPr="00E90C6D" w:rsidRDefault="002A6C8E" w:rsidP="00E90C6D">
            <w:pPr>
              <w:autoSpaceDE w:val="0"/>
              <w:autoSpaceDN w:val="0"/>
              <w:adjustRightInd w:val="0"/>
              <w:spacing w:line="300" w:lineRule="auto"/>
              <w:jc w:val="center"/>
              <w:rPr>
                <w:rFonts w:ascii="Times New Roman" w:eastAsia="Calibri" w:hAnsi="Times New Roman" w:cs="Times New Roman"/>
                <w:sz w:val="28"/>
                <w:szCs w:val="28"/>
              </w:rPr>
            </w:pPr>
            <w:r w:rsidRPr="00E90C6D">
              <w:rPr>
                <w:rFonts w:ascii="Times New Roman" w:eastAsia="Calibri" w:hAnsi="Times New Roman" w:cs="Times New Roman"/>
                <w:sz w:val="28"/>
                <w:szCs w:val="28"/>
              </w:rPr>
              <w:t>1 (3</w:t>
            </w:r>
            <w:r w:rsidR="00E51F85">
              <w:rPr>
                <w:rFonts w:ascii="Times New Roman" w:eastAsia="Calibri" w:hAnsi="Times New Roman" w:cs="Times New Roman"/>
                <w:sz w:val="28"/>
                <w:szCs w:val="28"/>
                <w:lang w:val="en-US"/>
              </w:rPr>
              <w:t>.</w:t>
            </w:r>
            <w:r w:rsidRPr="00E90C6D">
              <w:rPr>
                <w:rFonts w:ascii="Times New Roman" w:eastAsia="Calibri" w:hAnsi="Times New Roman" w:cs="Times New Roman"/>
                <w:sz w:val="28"/>
                <w:szCs w:val="28"/>
              </w:rPr>
              <w:t>3%)</w:t>
            </w:r>
          </w:p>
        </w:tc>
        <w:tc>
          <w:tcPr>
            <w:tcW w:w="2693" w:type="dxa"/>
          </w:tcPr>
          <w:p w14:paraId="4D7822C2" w14:textId="77777777" w:rsidR="002A6C8E" w:rsidRPr="00E90C6D" w:rsidRDefault="002A6C8E" w:rsidP="00E90C6D">
            <w:pPr>
              <w:autoSpaceDE w:val="0"/>
              <w:autoSpaceDN w:val="0"/>
              <w:adjustRightInd w:val="0"/>
              <w:spacing w:line="300" w:lineRule="auto"/>
              <w:jc w:val="center"/>
              <w:rPr>
                <w:rFonts w:ascii="Times New Roman" w:eastAsia="Calibri" w:hAnsi="Times New Roman" w:cs="Times New Roman"/>
                <w:sz w:val="28"/>
                <w:szCs w:val="28"/>
              </w:rPr>
            </w:pPr>
            <w:r w:rsidRPr="00E90C6D">
              <w:rPr>
                <w:rFonts w:ascii="Times New Roman" w:eastAsia="Calibri" w:hAnsi="Times New Roman" w:cs="Times New Roman"/>
                <w:sz w:val="28"/>
                <w:szCs w:val="28"/>
              </w:rPr>
              <w:t>0</w:t>
            </w:r>
          </w:p>
        </w:tc>
        <w:tc>
          <w:tcPr>
            <w:tcW w:w="1417" w:type="dxa"/>
          </w:tcPr>
          <w:p w14:paraId="14DA4E56" w14:textId="6AD5D01A" w:rsidR="002A6C8E" w:rsidRPr="00E90C6D" w:rsidRDefault="007F155D" w:rsidP="00E90C6D">
            <w:pPr>
              <w:autoSpaceDE w:val="0"/>
              <w:autoSpaceDN w:val="0"/>
              <w:adjustRightInd w:val="0"/>
              <w:spacing w:line="300" w:lineRule="auto"/>
              <w:jc w:val="center"/>
              <w:rPr>
                <w:rFonts w:ascii="Times New Roman" w:eastAsia="Calibri" w:hAnsi="Times New Roman" w:cs="Times New Roman"/>
                <w:sz w:val="28"/>
                <w:szCs w:val="28"/>
              </w:rPr>
            </w:pPr>
            <w:r w:rsidRPr="00E90C6D">
              <w:rPr>
                <w:rFonts w:ascii="Times New Roman" w:eastAsia="Calibri" w:hAnsi="Times New Roman" w:cs="Times New Roman"/>
                <w:sz w:val="28"/>
                <w:szCs w:val="28"/>
              </w:rPr>
              <w:t>0</w:t>
            </w:r>
            <w:r w:rsidR="00E51F85">
              <w:rPr>
                <w:rFonts w:ascii="Times New Roman" w:eastAsia="Calibri" w:hAnsi="Times New Roman" w:cs="Times New Roman"/>
                <w:sz w:val="28"/>
                <w:szCs w:val="28"/>
                <w:lang w:val="en-US"/>
              </w:rPr>
              <w:t>.</w:t>
            </w:r>
            <w:r w:rsidRPr="00E90C6D">
              <w:rPr>
                <w:rFonts w:ascii="Times New Roman" w:eastAsia="Calibri" w:hAnsi="Times New Roman" w:cs="Times New Roman"/>
                <w:sz w:val="28"/>
                <w:szCs w:val="28"/>
              </w:rPr>
              <w:t>309</w:t>
            </w:r>
          </w:p>
        </w:tc>
      </w:tr>
      <w:tr w:rsidR="002A6C8E" w:rsidRPr="00E90C6D" w14:paraId="6FE48806" w14:textId="77777777" w:rsidTr="00E90C6D">
        <w:trPr>
          <w:trHeight w:val="416"/>
        </w:trPr>
        <w:tc>
          <w:tcPr>
            <w:tcW w:w="2454" w:type="dxa"/>
          </w:tcPr>
          <w:p w14:paraId="670868E0" w14:textId="516E1A0E" w:rsidR="002A6C8E" w:rsidRPr="00E90C6D" w:rsidRDefault="00D141E8" w:rsidP="00E90C6D">
            <w:pPr>
              <w:autoSpaceDE w:val="0"/>
              <w:autoSpaceDN w:val="0"/>
              <w:adjustRightInd w:val="0"/>
              <w:spacing w:line="30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49</w:t>
            </w:r>
            <w:r w:rsidR="002A6C8E" w:rsidRPr="00E90C6D">
              <w:rPr>
                <w:rFonts w:ascii="Times New Roman" w:eastAsia="Calibri" w:hAnsi="Times New Roman" w:cs="Times New Roman"/>
                <w:sz w:val="28"/>
                <w:szCs w:val="28"/>
              </w:rPr>
              <w:t xml:space="preserve"> </w:t>
            </w:r>
            <w:r w:rsidR="003B5F47" w:rsidRPr="00E90C6D">
              <w:rPr>
                <w:rFonts w:ascii="Times New Roman" w:eastAsia="Calibri" w:hAnsi="Times New Roman" w:cs="Times New Roman"/>
                <w:sz w:val="28"/>
                <w:szCs w:val="28"/>
                <w:lang w:val="en-US"/>
              </w:rPr>
              <w:t>and more points</w:t>
            </w:r>
          </w:p>
        </w:tc>
        <w:tc>
          <w:tcPr>
            <w:tcW w:w="2366" w:type="dxa"/>
          </w:tcPr>
          <w:p w14:paraId="48AC5262" w14:textId="77777777" w:rsidR="002A6C8E" w:rsidRPr="00E90C6D" w:rsidRDefault="002A6C8E" w:rsidP="00E90C6D">
            <w:pPr>
              <w:autoSpaceDE w:val="0"/>
              <w:autoSpaceDN w:val="0"/>
              <w:adjustRightInd w:val="0"/>
              <w:spacing w:line="300" w:lineRule="auto"/>
              <w:jc w:val="center"/>
              <w:rPr>
                <w:rFonts w:ascii="Times New Roman" w:eastAsia="Calibri" w:hAnsi="Times New Roman" w:cs="Times New Roman"/>
                <w:sz w:val="28"/>
                <w:szCs w:val="28"/>
              </w:rPr>
            </w:pPr>
            <w:r w:rsidRPr="00E90C6D">
              <w:rPr>
                <w:rFonts w:ascii="Times New Roman" w:eastAsia="Calibri" w:hAnsi="Times New Roman" w:cs="Times New Roman"/>
                <w:sz w:val="28"/>
                <w:szCs w:val="28"/>
              </w:rPr>
              <w:t>0</w:t>
            </w:r>
          </w:p>
        </w:tc>
        <w:tc>
          <w:tcPr>
            <w:tcW w:w="2693" w:type="dxa"/>
          </w:tcPr>
          <w:p w14:paraId="15E160DB" w14:textId="733973BA" w:rsidR="002A6C8E" w:rsidRPr="00E90C6D" w:rsidRDefault="002A6C8E" w:rsidP="00E90C6D">
            <w:pPr>
              <w:autoSpaceDE w:val="0"/>
              <w:autoSpaceDN w:val="0"/>
              <w:adjustRightInd w:val="0"/>
              <w:spacing w:line="300" w:lineRule="auto"/>
              <w:jc w:val="center"/>
              <w:rPr>
                <w:rFonts w:ascii="Times New Roman" w:eastAsia="Calibri" w:hAnsi="Times New Roman" w:cs="Times New Roman"/>
                <w:sz w:val="28"/>
                <w:szCs w:val="28"/>
              </w:rPr>
            </w:pPr>
            <w:r w:rsidRPr="00E90C6D">
              <w:rPr>
                <w:rFonts w:ascii="Times New Roman" w:eastAsia="Calibri" w:hAnsi="Times New Roman" w:cs="Times New Roman"/>
                <w:sz w:val="28"/>
                <w:szCs w:val="28"/>
              </w:rPr>
              <w:t>1 (3</w:t>
            </w:r>
            <w:r w:rsidR="00E51F85">
              <w:rPr>
                <w:rFonts w:ascii="Times New Roman" w:eastAsia="Calibri" w:hAnsi="Times New Roman" w:cs="Times New Roman"/>
                <w:sz w:val="28"/>
                <w:szCs w:val="28"/>
                <w:lang w:val="en-US"/>
              </w:rPr>
              <w:t>.</w:t>
            </w:r>
            <w:r w:rsidRPr="00E90C6D">
              <w:rPr>
                <w:rFonts w:ascii="Times New Roman" w:eastAsia="Calibri" w:hAnsi="Times New Roman" w:cs="Times New Roman"/>
                <w:sz w:val="28"/>
                <w:szCs w:val="28"/>
              </w:rPr>
              <w:t>3%)</w:t>
            </w:r>
          </w:p>
        </w:tc>
        <w:tc>
          <w:tcPr>
            <w:tcW w:w="1417" w:type="dxa"/>
          </w:tcPr>
          <w:p w14:paraId="024D7094" w14:textId="5DEDFC1A" w:rsidR="002A6C8E" w:rsidRPr="00E90C6D" w:rsidRDefault="007F155D" w:rsidP="00E90C6D">
            <w:pPr>
              <w:autoSpaceDE w:val="0"/>
              <w:autoSpaceDN w:val="0"/>
              <w:adjustRightInd w:val="0"/>
              <w:spacing w:line="300" w:lineRule="auto"/>
              <w:jc w:val="center"/>
              <w:rPr>
                <w:rFonts w:ascii="Times New Roman" w:eastAsia="Calibri" w:hAnsi="Times New Roman" w:cs="Times New Roman"/>
                <w:sz w:val="28"/>
                <w:szCs w:val="28"/>
              </w:rPr>
            </w:pPr>
            <w:r w:rsidRPr="00E90C6D">
              <w:rPr>
                <w:rFonts w:ascii="Times New Roman" w:eastAsia="Calibri" w:hAnsi="Times New Roman" w:cs="Times New Roman"/>
                <w:sz w:val="28"/>
                <w:szCs w:val="28"/>
              </w:rPr>
              <w:t>0</w:t>
            </w:r>
            <w:r w:rsidR="00E51F85">
              <w:rPr>
                <w:rFonts w:ascii="Times New Roman" w:eastAsia="Calibri" w:hAnsi="Times New Roman" w:cs="Times New Roman"/>
                <w:sz w:val="28"/>
                <w:szCs w:val="28"/>
                <w:lang w:val="en-US"/>
              </w:rPr>
              <w:t>.</w:t>
            </w:r>
            <w:r w:rsidRPr="00E90C6D">
              <w:rPr>
                <w:rFonts w:ascii="Times New Roman" w:eastAsia="Calibri" w:hAnsi="Times New Roman" w:cs="Times New Roman"/>
                <w:sz w:val="28"/>
                <w:szCs w:val="28"/>
              </w:rPr>
              <w:t>111</w:t>
            </w:r>
          </w:p>
        </w:tc>
      </w:tr>
    </w:tbl>
    <w:p w14:paraId="2D43391B" w14:textId="77777777" w:rsidR="002A6C8E" w:rsidRPr="00E90C6D" w:rsidRDefault="002A6C8E" w:rsidP="00E90C6D">
      <w:pPr>
        <w:widowControl w:val="0"/>
        <w:autoSpaceDE w:val="0"/>
        <w:autoSpaceDN w:val="0"/>
        <w:adjustRightInd w:val="0"/>
        <w:spacing w:after="0" w:line="300" w:lineRule="auto"/>
        <w:ind w:right="-285" w:firstLine="567"/>
        <w:jc w:val="both"/>
        <w:rPr>
          <w:rFonts w:ascii="Times New Roman" w:eastAsia="Times New Roman" w:hAnsi="Times New Roman" w:cs="Times New Roman"/>
          <w:b/>
          <w:kern w:val="0"/>
          <w:sz w:val="28"/>
          <w:szCs w:val="28"/>
          <w:lang w:eastAsia="ru-RU"/>
          <w14:ligatures w14:val="none"/>
        </w:rPr>
      </w:pPr>
    </w:p>
    <w:p w14:paraId="26DD860C" w14:textId="32D8681B" w:rsidR="00B51EB5" w:rsidRPr="00E90C6D" w:rsidRDefault="00B51EB5" w:rsidP="00E90C6D">
      <w:pPr>
        <w:spacing w:after="0" w:line="300" w:lineRule="auto"/>
        <w:ind w:firstLine="567"/>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As evident in Table 2, a stable condition according to the PTS scale was observed in 23</w:t>
      </w:r>
      <w:r w:rsidR="001D3B4D" w:rsidRPr="001D3B4D">
        <w:rPr>
          <w:rFonts w:ascii="Times New Roman" w:hAnsi="Times New Roman" w:cs="Times New Roman"/>
          <w:sz w:val="28"/>
          <w:szCs w:val="28"/>
          <w:lang w:val="en-US"/>
        </w:rPr>
        <w:t xml:space="preserve"> </w:t>
      </w:r>
      <w:r w:rsidRPr="00E90C6D">
        <w:rPr>
          <w:rFonts w:ascii="Times New Roman" w:hAnsi="Times New Roman" w:cs="Times New Roman"/>
          <w:sz w:val="28"/>
          <w:szCs w:val="28"/>
          <w:lang w:val="en-US"/>
        </w:rPr>
        <w:t>(76.7%) patients in both the main and control groups. A borderline condition was observed in 6</w:t>
      </w:r>
      <w:r w:rsidR="001D3B4D" w:rsidRPr="001D3B4D">
        <w:rPr>
          <w:rFonts w:ascii="Times New Roman" w:hAnsi="Times New Roman" w:cs="Times New Roman"/>
          <w:sz w:val="28"/>
          <w:szCs w:val="28"/>
          <w:lang w:val="en-US"/>
        </w:rPr>
        <w:t xml:space="preserve"> </w:t>
      </w:r>
      <w:r w:rsidRPr="00E90C6D">
        <w:rPr>
          <w:rFonts w:ascii="Times New Roman" w:hAnsi="Times New Roman" w:cs="Times New Roman"/>
          <w:sz w:val="28"/>
          <w:szCs w:val="28"/>
          <w:lang w:val="en-US"/>
        </w:rPr>
        <w:t xml:space="preserve">(20%) patients in both groups. One patient (3.3%) in the main group had a severe condition, while no severe condition was observed in the control group. A patient in critical condition was present in the control group </w:t>
      </w:r>
      <w:r w:rsidR="009157D6">
        <w:rPr>
          <w:rFonts w:ascii="Times New Roman" w:hAnsi="Times New Roman" w:cs="Times New Roman"/>
          <w:sz w:val="28"/>
          <w:szCs w:val="28"/>
          <w:lang w:val="en-US"/>
        </w:rPr>
        <w:t>1</w:t>
      </w:r>
      <w:r w:rsidR="001D3B4D" w:rsidRPr="001D3B4D">
        <w:rPr>
          <w:rFonts w:ascii="Times New Roman" w:hAnsi="Times New Roman" w:cs="Times New Roman"/>
          <w:sz w:val="28"/>
          <w:szCs w:val="28"/>
          <w:lang w:val="en-US"/>
        </w:rPr>
        <w:t xml:space="preserve"> </w:t>
      </w:r>
      <w:r w:rsidRPr="00E90C6D">
        <w:rPr>
          <w:rFonts w:ascii="Times New Roman" w:hAnsi="Times New Roman" w:cs="Times New Roman"/>
          <w:sz w:val="28"/>
          <w:szCs w:val="28"/>
          <w:lang w:val="en-US"/>
        </w:rPr>
        <w:t>(3.3%). The probability of a lethal outcome exceeding 50% was observed in one patient (3.3%) in both groups. Correlation analysis did not reveal a significant association between the PTS rating and the patient group (p=0.67).</w:t>
      </w:r>
    </w:p>
    <w:p w14:paraId="69411624" w14:textId="6164C10B" w:rsidR="00C84205" w:rsidRDefault="00B51EB5" w:rsidP="00C84205">
      <w:pPr>
        <w:spacing w:after="0" w:line="300" w:lineRule="auto"/>
        <w:ind w:firstLine="567"/>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 xml:space="preserve">Before the operation, </w:t>
      </w:r>
      <w:r w:rsidR="009157D6">
        <w:rPr>
          <w:rFonts w:ascii="Times New Roman" w:hAnsi="Times New Roman" w:cs="Times New Roman"/>
          <w:sz w:val="28"/>
          <w:szCs w:val="28"/>
          <w:lang w:val="en-US"/>
        </w:rPr>
        <w:t>4</w:t>
      </w:r>
      <w:r w:rsidR="001D3B4D" w:rsidRPr="001D3B4D">
        <w:rPr>
          <w:rFonts w:ascii="Times New Roman" w:hAnsi="Times New Roman" w:cs="Times New Roman"/>
          <w:sz w:val="28"/>
          <w:szCs w:val="28"/>
          <w:lang w:val="en-US"/>
        </w:rPr>
        <w:t xml:space="preserve"> </w:t>
      </w:r>
      <w:r w:rsidR="009157D6">
        <w:rPr>
          <w:rFonts w:ascii="Times New Roman" w:hAnsi="Times New Roman" w:cs="Times New Roman"/>
          <w:sz w:val="28"/>
          <w:szCs w:val="28"/>
          <w:lang w:val="en-US"/>
        </w:rPr>
        <w:t>(</w:t>
      </w:r>
      <w:r w:rsidRPr="00E90C6D">
        <w:rPr>
          <w:rFonts w:ascii="Times New Roman" w:hAnsi="Times New Roman" w:cs="Times New Roman"/>
          <w:sz w:val="28"/>
          <w:szCs w:val="28"/>
          <w:lang w:val="en-US"/>
        </w:rPr>
        <w:t>1</w:t>
      </w:r>
      <w:r w:rsidR="00E03664" w:rsidRPr="00E90C6D">
        <w:rPr>
          <w:rFonts w:ascii="Times New Roman" w:hAnsi="Times New Roman" w:cs="Times New Roman"/>
          <w:sz w:val="28"/>
          <w:szCs w:val="28"/>
          <w:lang w:val="en-US"/>
        </w:rPr>
        <w:t>3</w:t>
      </w:r>
      <w:r w:rsidR="009157D6">
        <w:rPr>
          <w:rFonts w:ascii="Times New Roman" w:hAnsi="Times New Roman" w:cs="Times New Roman"/>
          <w:sz w:val="28"/>
          <w:szCs w:val="28"/>
          <w:lang w:val="en-US"/>
        </w:rPr>
        <w:t>.</w:t>
      </w:r>
      <w:r w:rsidR="00E03664" w:rsidRPr="00E90C6D">
        <w:rPr>
          <w:rFonts w:ascii="Times New Roman" w:hAnsi="Times New Roman" w:cs="Times New Roman"/>
          <w:sz w:val="28"/>
          <w:szCs w:val="28"/>
          <w:lang w:val="en-US"/>
        </w:rPr>
        <w:t>3</w:t>
      </w:r>
      <w:r w:rsidRPr="00E90C6D">
        <w:rPr>
          <w:rFonts w:ascii="Times New Roman" w:hAnsi="Times New Roman" w:cs="Times New Roman"/>
          <w:sz w:val="28"/>
          <w:szCs w:val="28"/>
          <w:lang w:val="en-US"/>
        </w:rPr>
        <w:t xml:space="preserve">%) of patients with transforaminal sacral fractures in the main group exhibited neurological symptoms, such as perianal pain, numbness </w:t>
      </w:r>
      <w:r w:rsidRPr="00E90C6D">
        <w:rPr>
          <w:rFonts w:ascii="Times New Roman" w:hAnsi="Times New Roman" w:cs="Times New Roman"/>
          <w:sz w:val="28"/>
          <w:szCs w:val="28"/>
          <w:lang w:val="en-US"/>
        </w:rPr>
        <w:lastRenderedPageBreak/>
        <w:t xml:space="preserve">in the posterior surfaces of the thighs and the groin area. All these patients had the posterior pelvic ring fixed with our device, creating distraction, and achieved a positive result with the regression of pain and numbness on the same evening. In the control group, </w:t>
      </w:r>
      <w:r w:rsidR="009157D6">
        <w:rPr>
          <w:rFonts w:ascii="Times New Roman" w:hAnsi="Times New Roman" w:cs="Times New Roman"/>
          <w:sz w:val="28"/>
          <w:szCs w:val="28"/>
          <w:lang w:val="en-US"/>
        </w:rPr>
        <w:t>2</w:t>
      </w:r>
      <w:r w:rsidR="001D3B4D" w:rsidRPr="001D3B4D">
        <w:rPr>
          <w:rFonts w:ascii="Times New Roman" w:hAnsi="Times New Roman" w:cs="Times New Roman"/>
          <w:sz w:val="28"/>
          <w:szCs w:val="28"/>
          <w:lang w:val="en-US"/>
        </w:rPr>
        <w:t xml:space="preserve"> </w:t>
      </w:r>
      <w:r w:rsidR="009157D6">
        <w:rPr>
          <w:rFonts w:ascii="Times New Roman" w:hAnsi="Times New Roman" w:cs="Times New Roman"/>
          <w:sz w:val="28"/>
          <w:szCs w:val="28"/>
          <w:lang w:val="en-US"/>
        </w:rPr>
        <w:t>(</w:t>
      </w:r>
      <w:r w:rsidRPr="00E90C6D">
        <w:rPr>
          <w:rFonts w:ascii="Times New Roman" w:hAnsi="Times New Roman" w:cs="Times New Roman"/>
          <w:sz w:val="28"/>
          <w:szCs w:val="28"/>
          <w:lang w:val="en-US"/>
        </w:rPr>
        <w:t>6.7%) of patients were diagnosed with postoperative neurological complications, including numbness in one toe, moderate perianal pain, and numbness in the groin area.</w:t>
      </w:r>
      <w:r w:rsidR="00C84205" w:rsidRPr="00C84205">
        <w:rPr>
          <w:rFonts w:ascii="Times New Roman" w:hAnsi="Times New Roman" w:cs="Times New Roman"/>
          <w:sz w:val="28"/>
          <w:szCs w:val="28"/>
          <w:lang w:val="en-US"/>
        </w:rPr>
        <w:t xml:space="preserve"> </w:t>
      </w:r>
    </w:p>
    <w:p w14:paraId="47E897DD" w14:textId="7BF8A9C7" w:rsidR="00B51EB5" w:rsidRPr="00E90C6D" w:rsidRDefault="00B51EB5" w:rsidP="00C84205">
      <w:pPr>
        <w:spacing w:after="0" w:line="300" w:lineRule="auto"/>
        <w:ind w:firstLine="567"/>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 xml:space="preserve">The majority of patients, </w:t>
      </w:r>
      <w:r w:rsidR="00703CE4" w:rsidRPr="00703CE4">
        <w:rPr>
          <w:rFonts w:ascii="Times New Roman" w:hAnsi="Times New Roman" w:cs="Times New Roman"/>
          <w:sz w:val="28"/>
          <w:szCs w:val="28"/>
          <w:lang w:val="en-US"/>
        </w:rPr>
        <w:t>16</w:t>
      </w:r>
      <w:r w:rsidR="001D3B4D" w:rsidRPr="001D3B4D">
        <w:rPr>
          <w:rFonts w:ascii="Times New Roman" w:hAnsi="Times New Roman" w:cs="Times New Roman"/>
          <w:sz w:val="28"/>
          <w:szCs w:val="28"/>
          <w:lang w:val="en-US"/>
        </w:rPr>
        <w:t xml:space="preserve"> </w:t>
      </w:r>
      <w:r w:rsidR="00703CE4" w:rsidRPr="00703CE4">
        <w:rPr>
          <w:rFonts w:ascii="Times New Roman" w:hAnsi="Times New Roman" w:cs="Times New Roman"/>
          <w:sz w:val="28"/>
          <w:szCs w:val="28"/>
          <w:lang w:val="en-US"/>
        </w:rPr>
        <w:t>(</w:t>
      </w:r>
      <w:r w:rsidRPr="00E90C6D">
        <w:rPr>
          <w:rFonts w:ascii="Times New Roman" w:hAnsi="Times New Roman" w:cs="Times New Roman"/>
          <w:sz w:val="28"/>
          <w:szCs w:val="28"/>
          <w:lang w:val="en-US"/>
        </w:rPr>
        <w:t xml:space="preserve">53.3%) in the main group and </w:t>
      </w:r>
      <w:r w:rsidR="00703CE4" w:rsidRPr="00703CE4">
        <w:rPr>
          <w:rFonts w:ascii="Times New Roman" w:hAnsi="Times New Roman" w:cs="Times New Roman"/>
          <w:sz w:val="28"/>
          <w:szCs w:val="28"/>
          <w:lang w:val="en-US"/>
        </w:rPr>
        <w:t>15</w:t>
      </w:r>
      <w:r w:rsidR="001D3B4D" w:rsidRPr="001D3B4D">
        <w:rPr>
          <w:rFonts w:ascii="Times New Roman" w:hAnsi="Times New Roman" w:cs="Times New Roman"/>
          <w:sz w:val="28"/>
          <w:szCs w:val="28"/>
          <w:lang w:val="en-US"/>
        </w:rPr>
        <w:t xml:space="preserve"> </w:t>
      </w:r>
      <w:r w:rsidR="00703CE4" w:rsidRPr="00703CE4">
        <w:rPr>
          <w:rFonts w:ascii="Times New Roman" w:hAnsi="Times New Roman" w:cs="Times New Roman"/>
          <w:sz w:val="28"/>
          <w:szCs w:val="28"/>
          <w:lang w:val="en-US"/>
        </w:rPr>
        <w:t>(</w:t>
      </w:r>
      <w:r w:rsidRPr="00E90C6D">
        <w:rPr>
          <w:rFonts w:ascii="Times New Roman" w:hAnsi="Times New Roman" w:cs="Times New Roman"/>
          <w:sz w:val="28"/>
          <w:szCs w:val="28"/>
          <w:lang w:val="en-US"/>
        </w:rPr>
        <w:t xml:space="preserve">50%) in the control group, underwent surgery primarily within 5 to 7 days. Patients in the main group </w:t>
      </w:r>
      <w:r w:rsidR="00703CE4" w:rsidRPr="00703CE4">
        <w:rPr>
          <w:rFonts w:ascii="Times New Roman" w:hAnsi="Times New Roman" w:cs="Times New Roman"/>
          <w:sz w:val="28"/>
          <w:szCs w:val="28"/>
          <w:lang w:val="en-US"/>
        </w:rPr>
        <w:t>7</w:t>
      </w:r>
      <w:r w:rsidR="001D3B4D" w:rsidRPr="001D3B4D">
        <w:rPr>
          <w:rFonts w:ascii="Times New Roman" w:hAnsi="Times New Roman" w:cs="Times New Roman"/>
          <w:sz w:val="28"/>
          <w:szCs w:val="28"/>
          <w:lang w:val="en-US"/>
        </w:rPr>
        <w:t xml:space="preserve"> </w:t>
      </w:r>
      <w:r w:rsidRPr="00E90C6D">
        <w:rPr>
          <w:rFonts w:ascii="Times New Roman" w:hAnsi="Times New Roman" w:cs="Times New Roman"/>
          <w:sz w:val="28"/>
          <w:szCs w:val="28"/>
          <w:lang w:val="en-US"/>
        </w:rPr>
        <w:t xml:space="preserve">(23.3%) and in the control group </w:t>
      </w:r>
      <w:r w:rsidR="00703CE4" w:rsidRPr="00703CE4">
        <w:rPr>
          <w:rFonts w:ascii="Times New Roman" w:hAnsi="Times New Roman" w:cs="Times New Roman"/>
          <w:sz w:val="28"/>
          <w:szCs w:val="28"/>
          <w:lang w:val="en-US"/>
        </w:rPr>
        <w:t>7</w:t>
      </w:r>
      <w:r w:rsidR="001D3B4D" w:rsidRPr="001D3B4D">
        <w:rPr>
          <w:rFonts w:ascii="Times New Roman" w:hAnsi="Times New Roman" w:cs="Times New Roman"/>
          <w:sz w:val="28"/>
          <w:szCs w:val="28"/>
          <w:lang w:val="en-US"/>
        </w:rPr>
        <w:t xml:space="preserve"> </w:t>
      </w:r>
      <w:r w:rsidRPr="00E90C6D">
        <w:rPr>
          <w:rFonts w:ascii="Times New Roman" w:hAnsi="Times New Roman" w:cs="Times New Roman"/>
          <w:sz w:val="28"/>
          <w:szCs w:val="28"/>
          <w:lang w:val="en-US"/>
        </w:rPr>
        <w:t xml:space="preserve">(23.3%) underwent surgery within 10 days. In the experimental group, </w:t>
      </w:r>
      <w:r w:rsidR="00703CE4" w:rsidRPr="00703CE4">
        <w:rPr>
          <w:rFonts w:ascii="Times New Roman" w:hAnsi="Times New Roman" w:cs="Times New Roman"/>
          <w:sz w:val="28"/>
          <w:szCs w:val="28"/>
          <w:lang w:val="en-US"/>
        </w:rPr>
        <w:t>7</w:t>
      </w:r>
      <w:r w:rsidR="001D3B4D" w:rsidRPr="001D3B4D">
        <w:rPr>
          <w:rFonts w:ascii="Times New Roman" w:hAnsi="Times New Roman" w:cs="Times New Roman"/>
          <w:sz w:val="28"/>
          <w:szCs w:val="28"/>
          <w:lang w:val="en-US"/>
        </w:rPr>
        <w:t xml:space="preserve"> </w:t>
      </w:r>
      <w:r w:rsidR="00703CE4" w:rsidRPr="00703CE4">
        <w:rPr>
          <w:rFonts w:ascii="Times New Roman" w:hAnsi="Times New Roman" w:cs="Times New Roman"/>
          <w:sz w:val="28"/>
          <w:szCs w:val="28"/>
          <w:lang w:val="en-US"/>
        </w:rPr>
        <w:t>(</w:t>
      </w:r>
      <w:r w:rsidRPr="00E90C6D">
        <w:rPr>
          <w:rFonts w:ascii="Times New Roman" w:hAnsi="Times New Roman" w:cs="Times New Roman"/>
          <w:sz w:val="28"/>
          <w:szCs w:val="28"/>
          <w:lang w:val="en-US"/>
        </w:rPr>
        <w:t xml:space="preserve">23.3%) underwent surgery after 3 weeks, while in the control group, this was the case for </w:t>
      </w:r>
      <w:r w:rsidR="00703CE4" w:rsidRPr="00703CE4">
        <w:rPr>
          <w:rFonts w:ascii="Times New Roman" w:hAnsi="Times New Roman" w:cs="Times New Roman"/>
          <w:sz w:val="28"/>
          <w:szCs w:val="28"/>
          <w:lang w:val="en-US"/>
        </w:rPr>
        <w:t>8</w:t>
      </w:r>
      <w:r w:rsidR="001D3B4D" w:rsidRPr="001D3B4D">
        <w:rPr>
          <w:rFonts w:ascii="Times New Roman" w:hAnsi="Times New Roman" w:cs="Times New Roman"/>
          <w:sz w:val="28"/>
          <w:szCs w:val="28"/>
          <w:lang w:val="en-US"/>
        </w:rPr>
        <w:t xml:space="preserve"> </w:t>
      </w:r>
      <w:r w:rsidR="00703CE4" w:rsidRPr="00703CE4">
        <w:rPr>
          <w:rFonts w:ascii="Times New Roman" w:hAnsi="Times New Roman" w:cs="Times New Roman"/>
          <w:sz w:val="28"/>
          <w:szCs w:val="28"/>
          <w:lang w:val="en-US"/>
        </w:rPr>
        <w:t>(</w:t>
      </w:r>
      <w:r w:rsidRPr="00E90C6D">
        <w:rPr>
          <w:rFonts w:ascii="Times New Roman" w:hAnsi="Times New Roman" w:cs="Times New Roman"/>
          <w:sz w:val="28"/>
          <w:szCs w:val="28"/>
          <w:lang w:val="en-US"/>
        </w:rPr>
        <w:t>26.7%). Analysis of the timing of the surgery and the observation group did not reveal any significant differences (p=0.76</w:t>
      </w:r>
      <w:r w:rsidR="00703CE4" w:rsidRPr="00703CE4">
        <w:rPr>
          <w:rFonts w:ascii="Times New Roman" w:hAnsi="Times New Roman" w:cs="Times New Roman"/>
          <w:sz w:val="28"/>
          <w:szCs w:val="28"/>
          <w:lang w:val="en-US"/>
        </w:rPr>
        <w:t>0</w:t>
      </w:r>
      <w:r w:rsidRPr="00E90C6D">
        <w:rPr>
          <w:rFonts w:ascii="Times New Roman" w:hAnsi="Times New Roman" w:cs="Times New Roman"/>
          <w:sz w:val="28"/>
          <w:szCs w:val="28"/>
          <w:lang w:val="en-US"/>
        </w:rPr>
        <w:t>).</w:t>
      </w:r>
    </w:p>
    <w:p w14:paraId="3447EA65" w14:textId="50E26920" w:rsidR="00B51EB5" w:rsidRPr="00E90C6D" w:rsidRDefault="00B51EB5" w:rsidP="00E90C6D">
      <w:pPr>
        <w:spacing w:after="0" w:line="300" w:lineRule="auto"/>
        <w:ind w:firstLine="567"/>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 xml:space="preserve">In the early postoperative period, one patient (3.3%) in the control group experienced severe pain in the left gluteal and inguinal region (with a </w:t>
      </w:r>
      <w:r w:rsidR="00C41169" w:rsidRPr="00E90C6D">
        <w:rPr>
          <w:rFonts w:ascii="Times New Roman" w:hAnsi="Times New Roman" w:cs="Times New Roman"/>
          <w:sz w:val="28"/>
          <w:szCs w:val="28"/>
          <w:lang w:val="en-US"/>
        </w:rPr>
        <w:t xml:space="preserve">zone </w:t>
      </w:r>
      <w:r w:rsidR="00C01F83" w:rsidRPr="00E90C6D">
        <w:rPr>
          <w:rFonts w:ascii="Times New Roman" w:hAnsi="Times New Roman" w:cs="Times New Roman"/>
          <w:sz w:val="28"/>
          <w:szCs w:val="28"/>
          <w:lang w:val="kk-KZ"/>
        </w:rPr>
        <w:t>ІІ</w:t>
      </w:r>
      <w:r w:rsidR="00C41169" w:rsidRPr="00E90C6D">
        <w:rPr>
          <w:rFonts w:ascii="Times New Roman" w:hAnsi="Times New Roman" w:cs="Times New Roman"/>
          <w:sz w:val="28"/>
          <w:szCs w:val="28"/>
          <w:lang w:val="en-US"/>
        </w:rPr>
        <w:t xml:space="preserve"> sacral</w:t>
      </w:r>
      <w:r w:rsidRPr="00E90C6D">
        <w:rPr>
          <w:rFonts w:ascii="Times New Roman" w:hAnsi="Times New Roman" w:cs="Times New Roman"/>
          <w:sz w:val="28"/>
          <w:szCs w:val="28"/>
          <w:lang w:val="en-US"/>
        </w:rPr>
        <w:t xml:space="preserve"> fracture</w:t>
      </w:r>
      <w:r w:rsidR="00C41169" w:rsidRPr="00E90C6D">
        <w:rPr>
          <w:rFonts w:ascii="Times New Roman" w:hAnsi="Times New Roman" w:cs="Times New Roman"/>
          <w:sz w:val="28"/>
          <w:szCs w:val="28"/>
          <w:lang w:val="en-US"/>
        </w:rPr>
        <w:t>s</w:t>
      </w:r>
      <w:r w:rsidRPr="00E90C6D">
        <w:rPr>
          <w:rFonts w:ascii="Times New Roman" w:hAnsi="Times New Roman" w:cs="Times New Roman"/>
          <w:sz w:val="28"/>
          <w:szCs w:val="28"/>
          <w:lang w:val="en-US"/>
        </w:rPr>
        <w:t>). A follow-up CT scan revealed incorrect screw placement, passing through the upper cortex of the lateral sacral mass, where the L5 nerve root of the lumbosacral plexus is anatomically located. After the screw was removed and repositioned, the neurological symptoms regressed.</w:t>
      </w:r>
    </w:p>
    <w:p w14:paraId="52F87B17" w14:textId="4519F5FE" w:rsidR="00B51EB5" w:rsidRPr="00E90C6D" w:rsidRDefault="00B51EB5" w:rsidP="00E90C6D">
      <w:pPr>
        <w:spacing w:after="0" w:line="300" w:lineRule="auto"/>
        <w:ind w:firstLine="567"/>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 xml:space="preserve">In the research groups, </w:t>
      </w:r>
      <w:r w:rsidR="00703CE4" w:rsidRPr="00703CE4">
        <w:rPr>
          <w:rFonts w:ascii="Times New Roman" w:hAnsi="Times New Roman" w:cs="Times New Roman"/>
          <w:sz w:val="28"/>
          <w:szCs w:val="28"/>
          <w:lang w:val="en-US"/>
        </w:rPr>
        <w:t>2 (</w:t>
      </w:r>
      <w:r w:rsidRPr="00E90C6D">
        <w:rPr>
          <w:rFonts w:ascii="Times New Roman" w:hAnsi="Times New Roman" w:cs="Times New Roman"/>
          <w:sz w:val="28"/>
          <w:szCs w:val="28"/>
          <w:lang w:val="en-US"/>
        </w:rPr>
        <w:t xml:space="preserve">6.6%) of patients exhibited pelvic dimorphism. Technical problems arose during surgery in the control group, leading to severe pain for patients in the postoperative phase. Patients in the experimental group did not report such symptoms. Therefore, one of the advantages of our original device is that the </w:t>
      </w:r>
      <w:r w:rsidR="00C41169" w:rsidRPr="00E90C6D">
        <w:rPr>
          <w:rFonts w:ascii="Times New Roman" w:hAnsi="Times New Roman" w:cs="Times New Roman"/>
          <w:sz w:val="28"/>
          <w:szCs w:val="28"/>
          <w:lang w:val="en-US"/>
        </w:rPr>
        <w:t>nail</w:t>
      </w:r>
      <w:r w:rsidRPr="00E90C6D">
        <w:rPr>
          <w:rFonts w:ascii="Times New Roman" w:hAnsi="Times New Roman" w:cs="Times New Roman"/>
          <w:sz w:val="28"/>
          <w:szCs w:val="28"/>
          <w:lang w:val="en-US"/>
        </w:rPr>
        <w:t xml:space="preserve"> is implanted behind the sacrum, where there are no nerves and medium to large blood vessels, thereby minimizing the risk of damaging neural structures.</w:t>
      </w:r>
    </w:p>
    <w:p w14:paraId="42CF82D5" w14:textId="419F427F" w:rsidR="006D1295" w:rsidRPr="00E90C6D" w:rsidRDefault="006D1295" w:rsidP="00E90C6D">
      <w:pPr>
        <w:spacing w:after="0" w:line="300" w:lineRule="auto"/>
        <w:ind w:firstLine="567"/>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 xml:space="preserve">The assessment of treatment effectiveness involved the evaluation of pain at discharge, pain assessment at 3 months post-surgery, pain assessment at </w:t>
      </w:r>
      <w:r w:rsidR="009812CA" w:rsidRPr="00E90C6D">
        <w:rPr>
          <w:rFonts w:ascii="Times New Roman" w:hAnsi="Times New Roman" w:cs="Times New Roman"/>
          <w:sz w:val="28"/>
          <w:szCs w:val="28"/>
          <w:lang w:val="en-US"/>
        </w:rPr>
        <w:t>6- and 12-months</w:t>
      </w:r>
      <w:r w:rsidRPr="00E90C6D">
        <w:rPr>
          <w:rFonts w:ascii="Times New Roman" w:hAnsi="Times New Roman" w:cs="Times New Roman"/>
          <w:sz w:val="28"/>
          <w:szCs w:val="28"/>
          <w:lang w:val="en-US"/>
        </w:rPr>
        <w:t xml:space="preserve"> post-surgery, duration of disability, and evaluation using the </w:t>
      </w:r>
      <w:r w:rsidR="00754FDF" w:rsidRPr="00E90C6D">
        <w:rPr>
          <w:rFonts w:ascii="Times New Roman" w:hAnsi="Times New Roman" w:cs="Times New Roman"/>
          <w:sz w:val="28"/>
          <w:szCs w:val="28"/>
          <w:lang w:val="en-US"/>
        </w:rPr>
        <w:t>MPS</w:t>
      </w:r>
      <w:r w:rsidRPr="00E90C6D">
        <w:rPr>
          <w:rFonts w:ascii="Times New Roman" w:hAnsi="Times New Roman" w:cs="Times New Roman"/>
          <w:sz w:val="28"/>
          <w:szCs w:val="28"/>
          <w:lang w:val="en-US"/>
        </w:rPr>
        <w:t xml:space="preserve"> at 3, 6</w:t>
      </w:r>
      <w:r w:rsidR="00402141">
        <w:rPr>
          <w:rFonts w:ascii="Times New Roman" w:hAnsi="Times New Roman" w:cs="Times New Roman"/>
          <w:sz w:val="28"/>
          <w:szCs w:val="28"/>
          <w:lang w:val="en-US"/>
        </w:rPr>
        <w:t xml:space="preserve"> </w:t>
      </w:r>
      <w:r w:rsidRPr="00E90C6D">
        <w:rPr>
          <w:rFonts w:ascii="Times New Roman" w:hAnsi="Times New Roman" w:cs="Times New Roman"/>
          <w:sz w:val="28"/>
          <w:szCs w:val="28"/>
          <w:lang w:val="en-US"/>
        </w:rPr>
        <w:t>and 12 months.</w:t>
      </w:r>
    </w:p>
    <w:p w14:paraId="126DB662" w14:textId="5890C13A" w:rsidR="00B51EB5" w:rsidRPr="00E90C6D" w:rsidRDefault="00B51EB5" w:rsidP="00E90C6D">
      <w:pPr>
        <w:spacing w:after="0" w:line="300" w:lineRule="auto"/>
        <w:ind w:firstLine="567"/>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 xml:space="preserve">Pain assessment upon admission was the same in both groups, with scores of 10 points. However, there was a statistically significant difference in patient responses regarding pain assessment at discharge when considering the observation groups (p=0.001). </w:t>
      </w:r>
      <w:r w:rsidR="006D1295" w:rsidRPr="00E90C6D">
        <w:rPr>
          <w:rFonts w:ascii="Times New Roman" w:hAnsi="Times New Roman" w:cs="Times New Roman"/>
          <w:sz w:val="28"/>
          <w:szCs w:val="28"/>
          <w:lang w:val="en-US"/>
        </w:rPr>
        <w:t>The average pain level on the day of discharge was 2.9 points in the experimental group (Mean = 3.0; Q1=2.0; Q3=4.0 points) and 3.0 points in the control group (Mean = 2.5; Q1=2.0; Q3=5.0 points</w:t>
      </w:r>
      <w:r w:rsidR="009812CA" w:rsidRPr="00E90C6D">
        <w:rPr>
          <w:rFonts w:ascii="Times New Roman" w:hAnsi="Times New Roman" w:cs="Times New Roman"/>
          <w:sz w:val="28"/>
          <w:szCs w:val="28"/>
          <w:lang w:val="en-US"/>
        </w:rPr>
        <w:t>). In</w:t>
      </w:r>
      <w:r w:rsidRPr="00E90C6D">
        <w:rPr>
          <w:rFonts w:ascii="Times New Roman" w:hAnsi="Times New Roman" w:cs="Times New Roman"/>
          <w:sz w:val="28"/>
          <w:szCs w:val="28"/>
          <w:lang w:val="en-US"/>
        </w:rPr>
        <w:t xml:space="preserve"> the majority of patients – </w:t>
      </w:r>
      <w:r w:rsidR="00703CE4" w:rsidRPr="00703CE4">
        <w:rPr>
          <w:rFonts w:ascii="Times New Roman" w:hAnsi="Times New Roman" w:cs="Times New Roman"/>
          <w:sz w:val="28"/>
          <w:szCs w:val="28"/>
          <w:lang w:val="en-US"/>
        </w:rPr>
        <w:t>26 (</w:t>
      </w:r>
      <w:r w:rsidRPr="00E90C6D">
        <w:rPr>
          <w:rFonts w:ascii="Times New Roman" w:hAnsi="Times New Roman" w:cs="Times New Roman"/>
          <w:sz w:val="28"/>
          <w:szCs w:val="28"/>
          <w:lang w:val="en-US"/>
        </w:rPr>
        <w:t xml:space="preserve">86.7%) in the main group and </w:t>
      </w:r>
      <w:r w:rsidR="00703CE4" w:rsidRPr="00703CE4">
        <w:rPr>
          <w:rFonts w:ascii="Times New Roman" w:hAnsi="Times New Roman" w:cs="Times New Roman"/>
          <w:sz w:val="28"/>
          <w:szCs w:val="28"/>
          <w:lang w:val="en-US"/>
        </w:rPr>
        <w:t>21</w:t>
      </w:r>
      <w:r w:rsidR="001D3B4D" w:rsidRPr="001D3B4D">
        <w:rPr>
          <w:rFonts w:ascii="Times New Roman" w:hAnsi="Times New Roman" w:cs="Times New Roman"/>
          <w:sz w:val="28"/>
          <w:szCs w:val="28"/>
          <w:lang w:val="en-US"/>
        </w:rPr>
        <w:t xml:space="preserve"> </w:t>
      </w:r>
      <w:r w:rsidR="00703CE4" w:rsidRPr="00703CE4">
        <w:rPr>
          <w:rFonts w:ascii="Times New Roman" w:hAnsi="Times New Roman" w:cs="Times New Roman"/>
          <w:sz w:val="28"/>
          <w:szCs w:val="28"/>
          <w:lang w:val="en-US"/>
        </w:rPr>
        <w:t>(</w:t>
      </w:r>
      <w:r w:rsidRPr="00E90C6D">
        <w:rPr>
          <w:rFonts w:ascii="Times New Roman" w:hAnsi="Times New Roman" w:cs="Times New Roman"/>
          <w:sz w:val="28"/>
          <w:szCs w:val="28"/>
          <w:lang w:val="en-US"/>
        </w:rPr>
        <w:t xml:space="preserve">70.0%) in the control group, patients rated their </w:t>
      </w:r>
      <w:r w:rsidRPr="00E90C6D">
        <w:rPr>
          <w:rFonts w:ascii="Times New Roman" w:hAnsi="Times New Roman" w:cs="Times New Roman"/>
          <w:sz w:val="28"/>
          <w:szCs w:val="28"/>
          <w:lang w:val="en-US"/>
        </w:rPr>
        <w:lastRenderedPageBreak/>
        <w:t xml:space="preserve">pain as mild (1 to 4 points). Moderate pain (5 to 6 points) was reported in the experimental group </w:t>
      </w:r>
      <w:r w:rsidR="00703CE4" w:rsidRPr="00703CE4">
        <w:rPr>
          <w:rFonts w:ascii="Times New Roman" w:hAnsi="Times New Roman" w:cs="Times New Roman"/>
          <w:sz w:val="28"/>
          <w:szCs w:val="28"/>
          <w:lang w:val="en-US"/>
        </w:rPr>
        <w:t xml:space="preserve">4 </w:t>
      </w:r>
      <w:r w:rsidRPr="00E90C6D">
        <w:rPr>
          <w:rFonts w:ascii="Times New Roman" w:hAnsi="Times New Roman" w:cs="Times New Roman"/>
          <w:sz w:val="28"/>
          <w:szCs w:val="28"/>
          <w:lang w:val="en-US"/>
        </w:rPr>
        <w:t>(13.3%) and the control group</w:t>
      </w:r>
      <w:r w:rsidR="00703CE4" w:rsidRPr="00703CE4">
        <w:rPr>
          <w:rFonts w:ascii="Times New Roman" w:hAnsi="Times New Roman" w:cs="Times New Roman"/>
          <w:sz w:val="28"/>
          <w:szCs w:val="28"/>
          <w:lang w:val="en-US"/>
        </w:rPr>
        <w:t xml:space="preserve"> 6 </w:t>
      </w:r>
      <w:r w:rsidRPr="00E90C6D">
        <w:rPr>
          <w:rFonts w:ascii="Times New Roman" w:hAnsi="Times New Roman" w:cs="Times New Roman"/>
          <w:sz w:val="28"/>
          <w:szCs w:val="28"/>
          <w:lang w:val="en-US"/>
        </w:rPr>
        <w:t xml:space="preserve">(20.0%). No patients in the experimental group reported severe pain, whereas </w:t>
      </w:r>
      <w:r w:rsidR="00703CE4" w:rsidRPr="00703CE4">
        <w:rPr>
          <w:rFonts w:ascii="Times New Roman" w:hAnsi="Times New Roman" w:cs="Times New Roman"/>
          <w:sz w:val="28"/>
          <w:szCs w:val="28"/>
          <w:lang w:val="en-US"/>
        </w:rPr>
        <w:t>3 (</w:t>
      </w:r>
      <w:r w:rsidRPr="00E90C6D">
        <w:rPr>
          <w:rFonts w:ascii="Times New Roman" w:hAnsi="Times New Roman" w:cs="Times New Roman"/>
          <w:sz w:val="28"/>
          <w:szCs w:val="28"/>
          <w:lang w:val="en-US"/>
        </w:rPr>
        <w:t>10%) did so in the control group.</w:t>
      </w:r>
    </w:p>
    <w:p w14:paraId="781F0A3E" w14:textId="0D9642E3" w:rsidR="00C84205" w:rsidRDefault="00B51EB5" w:rsidP="00C84205">
      <w:pPr>
        <w:spacing w:after="0" w:line="300" w:lineRule="auto"/>
        <w:ind w:firstLine="567"/>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 xml:space="preserve">The average pain level reported by patients three months after discharge in the experimental group was 0.43±0.77 points (Median = 0; Q1=0; Q3=1.0 points), while in the control group, it was 0.83±1.1 points (Median = 0; Q1=0; Q3=3.0 points). In the control group, </w:t>
      </w:r>
      <w:r w:rsidR="00703CE4" w:rsidRPr="00703CE4">
        <w:rPr>
          <w:rFonts w:ascii="Times New Roman" w:hAnsi="Times New Roman" w:cs="Times New Roman"/>
          <w:sz w:val="28"/>
          <w:szCs w:val="28"/>
          <w:lang w:val="en-US"/>
        </w:rPr>
        <w:t>4</w:t>
      </w:r>
      <w:r w:rsidR="001D3B4D" w:rsidRPr="001D3B4D">
        <w:rPr>
          <w:rFonts w:ascii="Times New Roman" w:hAnsi="Times New Roman" w:cs="Times New Roman"/>
          <w:sz w:val="28"/>
          <w:szCs w:val="28"/>
          <w:lang w:val="en-US"/>
        </w:rPr>
        <w:t xml:space="preserve"> </w:t>
      </w:r>
      <w:r w:rsidR="00703CE4" w:rsidRPr="00703CE4">
        <w:rPr>
          <w:rFonts w:ascii="Times New Roman" w:hAnsi="Times New Roman" w:cs="Times New Roman"/>
          <w:sz w:val="28"/>
          <w:szCs w:val="28"/>
          <w:lang w:val="en-US"/>
        </w:rPr>
        <w:t>(</w:t>
      </w:r>
      <w:r w:rsidRPr="00E90C6D">
        <w:rPr>
          <w:rFonts w:ascii="Times New Roman" w:hAnsi="Times New Roman" w:cs="Times New Roman"/>
          <w:sz w:val="28"/>
          <w:szCs w:val="28"/>
          <w:lang w:val="en-US"/>
        </w:rPr>
        <w:t>13.3%) rated their pain at 3 points, which was not observed in the main group. Correlation analysis revealed a significant correlation between the observation group and pain assessment by patients three months after the operation (p=0.001).</w:t>
      </w:r>
      <w:r w:rsidR="00C84205" w:rsidRPr="00C84205">
        <w:rPr>
          <w:rFonts w:ascii="Times New Roman" w:hAnsi="Times New Roman" w:cs="Times New Roman"/>
          <w:sz w:val="28"/>
          <w:szCs w:val="28"/>
          <w:lang w:val="en-US"/>
        </w:rPr>
        <w:t xml:space="preserve"> </w:t>
      </w:r>
    </w:p>
    <w:p w14:paraId="5DF89871" w14:textId="732F4961" w:rsidR="00B51EB5" w:rsidRPr="00E90C6D" w:rsidRDefault="00B51EB5" w:rsidP="00C84205">
      <w:pPr>
        <w:spacing w:after="0" w:line="300" w:lineRule="auto"/>
        <w:ind w:firstLine="567"/>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The length of hospital stay was another important factor. On average, patients in the experimental group spent 21.7±10.9 days in the hospital (Median = 17; Q1=12.7; Q3=21.5 days), while in the control group, it was 32.6±14.3 days (Median = 28; Q1=16; Q3=29.5 days). Statistical analysis of the data on the number of hospitalization days indicated that the use of the minimally invasive locking osteosynthesis device for sacroiliac joint injuries led to a significant reduction in hospitalization duration for all types of injuries to the sacroiliac joint, regardless of the patient's initial condition (p=0.001).</w:t>
      </w:r>
    </w:p>
    <w:p w14:paraId="08F55802" w14:textId="24FD1ECA" w:rsidR="00B51EB5" w:rsidRPr="00E90C6D" w:rsidRDefault="00B51EB5" w:rsidP="00E90C6D">
      <w:pPr>
        <w:spacing w:after="0" w:line="300" w:lineRule="auto"/>
        <w:ind w:firstLine="567"/>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It is known that the duration of returning to work significantly affects the quality of life of patients. During the study, statistically significant differences were found in the distribution of patients based on the duration of returning to work and the observation group (p=0.000). The distribution of patients by the duration of returning to work in the experimental group had an average of 3.3 months ± 1.4 months (Median = 3.0; Q1=3; Q3=5 months), while in the control group, it was 4.8 months ± 3 months (Median = 3.0; Q1=3; Q3=5 months). In the control group, 13.3% (n=4) of patients regained their work capacity after 9-12 months, whereas no such patients were observed in the main group, with the maximum recovery period of 8 months.</w:t>
      </w:r>
    </w:p>
    <w:p w14:paraId="67C0A5C4" w14:textId="13BAAA80" w:rsidR="00B51EB5" w:rsidRPr="00E90C6D" w:rsidRDefault="00B51EB5" w:rsidP="00E90C6D">
      <w:pPr>
        <w:spacing w:after="0" w:line="300" w:lineRule="auto"/>
        <w:ind w:firstLine="567"/>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The long-term pain assessment results (after 12 months) are as follows:</w:t>
      </w:r>
      <w:r w:rsidR="00703CE4" w:rsidRPr="00703CE4">
        <w:rPr>
          <w:rFonts w:ascii="Times New Roman" w:hAnsi="Times New Roman" w:cs="Times New Roman"/>
          <w:sz w:val="28"/>
          <w:szCs w:val="28"/>
          <w:lang w:val="en-US"/>
        </w:rPr>
        <w:t xml:space="preserve"> </w:t>
      </w:r>
      <w:r w:rsidRPr="00E90C6D">
        <w:rPr>
          <w:rFonts w:ascii="Times New Roman" w:hAnsi="Times New Roman" w:cs="Times New Roman"/>
          <w:sz w:val="28"/>
          <w:szCs w:val="28"/>
          <w:lang w:val="en-US"/>
        </w:rPr>
        <w:t xml:space="preserve">In the majority of patients, </w:t>
      </w:r>
      <w:r w:rsidR="00703CE4" w:rsidRPr="00703CE4">
        <w:rPr>
          <w:rFonts w:ascii="Times New Roman" w:hAnsi="Times New Roman" w:cs="Times New Roman"/>
          <w:sz w:val="28"/>
          <w:szCs w:val="28"/>
          <w:lang w:val="en-US"/>
        </w:rPr>
        <w:t>26 (</w:t>
      </w:r>
      <w:r w:rsidRPr="00E90C6D">
        <w:rPr>
          <w:rFonts w:ascii="Times New Roman" w:hAnsi="Times New Roman" w:cs="Times New Roman"/>
          <w:sz w:val="28"/>
          <w:szCs w:val="28"/>
          <w:lang w:val="en-US"/>
        </w:rPr>
        <w:t xml:space="preserve">86.7%) in the experimental group and </w:t>
      </w:r>
      <w:r w:rsidR="00703CE4" w:rsidRPr="00703CE4">
        <w:rPr>
          <w:rFonts w:ascii="Times New Roman" w:hAnsi="Times New Roman" w:cs="Times New Roman"/>
          <w:sz w:val="28"/>
          <w:szCs w:val="28"/>
          <w:lang w:val="en-US"/>
        </w:rPr>
        <w:t>20 (</w:t>
      </w:r>
      <w:r w:rsidRPr="00E90C6D">
        <w:rPr>
          <w:rFonts w:ascii="Times New Roman" w:hAnsi="Times New Roman" w:cs="Times New Roman"/>
          <w:sz w:val="28"/>
          <w:szCs w:val="28"/>
          <w:lang w:val="en-US"/>
        </w:rPr>
        <w:t xml:space="preserve">66.6%) in the control group rated their pain as 0 points. Patients in the experimental group rated their pain as mild (from 1 to 4 points), comprising </w:t>
      </w:r>
      <w:r w:rsidR="00703CE4" w:rsidRPr="00703CE4">
        <w:rPr>
          <w:rFonts w:ascii="Times New Roman" w:hAnsi="Times New Roman" w:cs="Times New Roman"/>
          <w:sz w:val="28"/>
          <w:szCs w:val="28"/>
          <w:lang w:val="en-US"/>
        </w:rPr>
        <w:t>10 (</w:t>
      </w:r>
      <w:r w:rsidRPr="00E90C6D">
        <w:rPr>
          <w:rFonts w:ascii="Times New Roman" w:hAnsi="Times New Roman" w:cs="Times New Roman"/>
          <w:sz w:val="28"/>
          <w:szCs w:val="28"/>
          <w:lang w:val="en-US"/>
        </w:rPr>
        <w:t xml:space="preserve">33.4%), while in the control group, it was </w:t>
      </w:r>
      <w:r w:rsidR="00703CE4" w:rsidRPr="00703CE4">
        <w:rPr>
          <w:rFonts w:ascii="Times New Roman" w:hAnsi="Times New Roman" w:cs="Times New Roman"/>
          <w:sz w:val="28"/>
          <w:szCs w:val="28"/>
          <w:lang w:val="en-US"/>
        </w:rPr>
        <w:t>6 (</w:t>
      </w:r>
      <w:r w:rsidRPr="00E90C6D">
        <w:rPr>
          <w:rFonts w:ascii="Times New Roman" w:hAnsi="Times New Roman" w:cs="Times New Roman"/>
          <w:sz w:val="28"/>
          <w:szCs w:val="28"/>
          <w:lang w:val="en-US"/>
        </w:rPr>
        <w:t>20%). Correlation analysis revealed a significant correlation between the observation group and pain assessment by patients after 12 months (p=0.001).</w:t>
      </w:r>
    </w:p>
    <w:p w14:paraId="528ED5B1" w14:textId="1457DEC9" w:rsidR="00B51EB5" w:rsidRDefault="00B51EB5" w:rsidP="00E90C6D">
      <w:pPr>
        <w:spacing w:after="0" w:line="300" w:lineRule="auto"/>
        <w:ind w:firstLine="567"/>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lastRenderedPageBreak/>
        <w:t xml:space="preserve">The next step in our study was the assessment using the </w:t>
      </w:r>
      <w:r w:rsidR="00754FDF" w:rsidRPr="00E90C6D">
        <w:rPr>
          <w:rFonts w:ascii="Times New Roman" w:hAnsi="Times New Roman" w:cs="Times New Roman"/>
          <w:sz w:val="28"/>
          <w:szCs w:val="28"/>
          <w:lang w:val="en-US"/>
        </w:rPr>
        <w:t>MPS</w:t>
      </w:r>
      <w:r w:rsidRPr="00E90C6D">
        <w:rPr>
          <w:rFonts w:ascii="Times New Roman" w:hAnsi="Times New Roman" w:cs="Times New Roman"/>
          <w:sz w:val="28"/>
          <w:szCs w:val="28"/>
          <w:lang w:val="en-US"/>
        </w:rPr>
        <w:t xml:space="preserve">. The assessment was performed based on the sum of the </w:t>
      </w:r>
      <w:r w:rsidR="00754FDF" w:rsidRPr="00E90C6D">
        <w:rPr>
          <w:rFonts w:ascii="Times New Roman" w:hAnsi="Times New Roman" w:cs="Times New Roman"/>
          <w:sz w:val="28"/>
          <w:szCs w:val="28"/>
          <w:lang w:val="en-US"/>
        </w:rPr>
        <w:t>MPS</w:t>
      </w:r>
      <w:r w:rsidRPr="00E90C6D">
        <w:rPr>
          <w:rFonts w:ascii="Times New Roman" w:hAnsi="Times New Roman" w:cs="Times New Roman"/>
          <w:sz w:val="28"/>
          <w:szCs w:val="28"/>
          <w:lang w:val="en-US"/>
        </w:rPr>
        <w:t xml:space="preserve"> criteria not earlier than 3 months, 6 months, and 12 months after the operation (Table 3).</w:t>
      </w:r>
      <w:r w:rsidR="00E90C6D" w:rsidRPr="00E90C6D">
        <w:rPr>
          <w:rFonts w:ascii="Times New Roman" w:hAnsi="Times New Roman" w:cs="Times New Roman"/>
          <w:sz w:val="28"/>
          <w:szCs w:val="28"/>
          <w:lang w:val="en-US"/>
        </w:rPr>
        <w:t xml:space="preserve"> </w:t>
      </w:r>
    </w:p>
    <w:p w14:paraId="373EA588" w14:textId="77777777" w:rsidR="00582E52" w:rsidRDefault="00582E52" w:rsidP="00E90C6D">
      <w:pPr>
        <w:spacing w:after="0" w:line="300" w:lineRule="auto"/>
        <w:ind w:firstLine="567"/>
        <w:jc w:val="both"/>
        <w:rPr>
          <w:rFonts w:ascii="Times New Roman" w:hAnsi="Times New Roman" w:cs="Times New Roman"/>
          <w:b/>
          <w:bCs/>
          <w:sz w:val="28"/>
          <w:szCs w:val="28"/>
          <w:lang w:val="en-US"/>
        </w:rPr>
      </w:pPr>
    </w:p>
    <w:p w14:paraId="51A8E730" w14:textId="1B2673A0" w:rsidR="00E90C6D" w:rsidRPr="00582E52" w:rsidRDefault="00F947C9" w:rsidP="00E90C6D">
      <w:pPr>
        <w:spacing w:after="0" w:line="300" w:lineRule="auto"/>
        <w:ind w:firstLine="567"/>
        <w:jc w:val="both"/>
        <w:rPr>
          <w:rFonts w:ascii="Times New Roman" w:hAnsi="Times New Roman" w:cs="Times New Roman"/>
          <w:sz w:val="28"/>
          <w:szCs w:val="28"/>
          <w:lang w:val="en-US"/>
        </w:rPr>
      </w:pPr>
      <w:r w:rsidRPr="00E80D9F">
        <w:rPr>
          <w:rFonts w:ascii="Times New Roman" w:hAnsi="Times New Roman" w:cs="Times New Roman"/>
          <w:b/>
          <w:bCs/>
          <w:sz w:val="28"/>
          <w:szCs w:val="28"/>
          <w:lang w:val="en-US"/>
        </w:rPr>
        <w:t xml:space="preserve">Table </w:t>
      </w:r>
      <w:r w:rsidRPr="00F947C9">
        <w:rPr>
          <w:rFonts w:ascii="Times New Roman" w:hAnsi="Times New Roman" w:cs="Times New Roman"/>
          <w:b/>
          <w:bCs/>
          <w:sz w:val="28"/>
          <w:szCs w:val="28"/>
          <w:lang w:val="en-US"/>
        </w:rPr>
        <w:t>3</w:t>
      </w:r>
      <w:r w:rsidRPr="00E80D9F">
        <w:rPr>
          <w:rFonts w:ascii="Times New Roman" w:hAnsi="Times New Roman" w:cs="Times New Roman"/>
          <w:b/>
          <w:bCs/>
          <w:sz w:val="28"/>
          <w:szCs w:val="28"/>
          <w:lang w:val="en-US"/>
        </w:rPr>
        <w:t>.</w:t>
      </w:r>
      <w:r w:rsidRPr="00F947C9">
        <w:rPr>
          <w:rFonts w:ascii="Times New Roman" w:hAnsi="Times New Roman" w:cs="Times New Roman"/>
          <w:b/>
          <w:bCs/>
          <w:sz w:val="28"/>
          <w:szCs w:val="28"/>
          <w:lang w:val="en-US"/>
        </w:rPr>
        <w:t xml:space="preserve"> Distribution of the assessment on the Majeed Pelvic Score</w:t>
      </w:r>
    </w:p>
    <w:tbl>
      <w:tblPr>
        <w:tblStyle w:val="a3"/>
        <w:tblW w:w="9072" w:type="dxa"/>
        <w:tblInd w:w="137" w:type="dxa"/>
        <w:tblLook w:val="04A0" w:firstRow="1" w:lastRow="0" w:firstColumn="1" w:lastColumn="0" w:noHBand="0" w:noVBand="1"/>
      </w:tblPr>
      <w:tblGrid>
        <w:gridCol w:w="2661"/>
        <w:gridCol w:w="2726"/>
        <w:gridCol w:w="2409"/>
        <w:gridCol w:w="1276"/>
      </w:tblGrid>
      <w:tr w:rsidR="002A6C8E" w:rsidRPr="00E90C6D" w14:paraId="0CA9A695" w14:textId="77777777" w:rsidTr="00402141">
        <w:trPr>
          <w:trHeight w:val="626"/>
        </w:trPr>
        <w:tc>
          <w:tcPr>
            <w:tcW w:w="2661" w:type="dxa"/>
          </w:tcPr>
          <w:p w14:paraId="55BE1C60" w14:textId="1A87EA09" w:rsidR="002A6C8E" w:rsidRPr="00E90C6D" w:rsidRDefault="00C41169" w:rsidP="00E90C6D">
            <w:pPr>
              <w:autoSpaceDE w:val="0"/>
              <w:autoSpaceDN w:val="0"/>
              <w:adjustRightInd w:val="0"/>
              <w:spacing w:line="300" w:lineRule="auto"/>
              <w:contextualSpacing/>
              <w:jc w:val="center"/>
              <w:rPr>
                <w:rFonts w:ascii="Times New Roman" w:hAnsi="Times New Roman" w:cs="Times New Roman"/>
                <w:b/>
                <w:bCs/>
                <w:sz w:val="28"/>
                <w:szCs w:val="28"/>
              </w:rPr>
            </w:pPr>
            <w:proofErr w:type="spellStart"/>
            <w:r w:rsidRPr="00E90C6D">
              <w:rPr>
                <w:rFonts w:ascii="Times New Roman" w:hAnsi="Times New Roman" w:cs="Times New Roman"/>
                <w:b/>
                <w:bCs/>
                <w:sz w:val="28"/>
                <w:szCs w:val="28"/>
              </w:rPr>
              <w:t>Variable</w:t>
            </w:r>
            <w:proofErr w:type="spellEnd"/>
          </w:p>
        </w:tc>
        <w:tc>
          <w:tcPr>
            <w:tcW w:w="2726" w:type="dxa"/>
          </w:tcPr>
          <w:p w14:paraId="40464167" w14:textId="1100517F" w:rsidR="002A6C8E" w:rsidRPr="00E90C6D" w:rsidRDefault="00C41169" w:rsidP="00E90C6D">
            <w:pPr>
              <w:autoSpaceDE w:val="0"/>
              <w:autoSpaceDN w:val="0"/>
              <w:adjustRightInd w:val="0"/>
              <w:spacing w:line="300" w:lineRule="auto"/>
              <w:contextualSpacing/>
              <w:jc w:val="center"/>
              <w:rPr>
                <w:rFonts w:ascii="Times New Roman" w:hAnsi="Times New Roman" w:cs="Times New Roman"/>
                <w:b/>
                <w:bCs/>
                <w:sz w:val="28"/>
                <w:szCs w:val="28"/>
              </w:rPr>
            </w:pPr>
            <w:proofErr w:type="spellStart"/>
            <w:r w:rsidRPr="00E90C6D">
              <w:rPr>
                <w:rFonts w:ascii="Times New Roman" w:hAnsi="Times New Roman" w:cs="Times New Roman"/>
                <w:b/>
                <w:bCs/>
                <w:sz w:val="28"/>
                <w:szCs w:val="28"/>
              </w:rPr>
              <w:t>Experimental</w:t>
            </w:r>
            <w:proofErr w:type="spellEnd"/>
            <w:r w:rsidRPr="00E90C6D">
              <w:rPr>
                <w:rFonts w:ascii="Times New Roman" w:hAnsi="Times New Roman" w:cs="Times New Roman"/>
                <w:b/>
                <w:bCs/>
                <w:sz w:val="28"/>
                <w:szCs w:val="28"/>
              </w:rPr>
              <w:t xml:space="preserve"> </w:t>
            </w:r>
            <w:proofErr w:type="spellStart"/>
            <w:r w:rsidRPr="00E90C6D">
              <w:rPr>
                <w:rFonts w:ascii="Times New Roman" w:hAnsi="Times New Roman" w:cs="Times New Roman"/>
                <w:b/>
                <w:bCs/>
                <w:sz w:val="28"/>
                <w:szCs w:val="28"/>
              </w:rPr>
              <w:t>group</w:t>
            </w:r>
            <w:proofErr w:type="spellEnd"/>
            <w:r w:rsidR="00E90C6D" w:rsidRPr="00E90C6D">
              <w:rPr>
                <w:rFonts w:ascii="Times New Roman" w:hAnsi="Times New Roman" w:cs="Times New Roman"/>
                <w:b/>
                <w:bCs/>
                <w:sz w:val="28"/>
                <w:szCs w:val="28"/>
              </w:rPr>
              <w:t xml:space="preserve">, </w:t>
            </w:r>
            <w:proofErr w:type="spellStart"/>
            <w:r w:rsidRPr="00E90C6D">
              <w:rPr>
                <w:rFonts w:ascii="Times New Roman" w:hAnsi="Times New Roman" w:cs="Times New Roman"/>
                <w:b/>
                <w:bCs/>
                <w:sz w:val="28"/>
                <w:szCs w:val="28"/>
              </w:rPr>
              <w:t>abs</w:t>
            </w:r>
            <w:proofErr w:type="spellEnd"/>
            <w:r w:rsidRPr="00E90C6D">
              <w:rPr>
                <w:rFonts w:ascii="Times New Roman" w:hAnsi="Times New Roman" w:cs="Times New Roman"/>
                <w:b/>
                <w:bCs/>
                <w:sz w:val="28"/>
                <w:szCs w:val="28"/>
              </w:rPr>
              <w:t>. (%)</w:t>
            </w:r>
          </w:p>
        </w:tc>
        <w:tc>
          <w:tcPr>
            <w:tcW w:w="2409" w:type="dxa"/>
          </w:tcPr>
          <w:p w14:paraId="060BC958" w14:textId="77777777" w:rsidR="00E90C6D" w:rsidRDefault="00C41169" w:rsidP="00E90C6D">
            <w:pPr>
              <w:autoSpaceDE w:val="0"/>
              <w:autoSpaceDN w:val="0"/>
              <w:adjustRightInd w:val="0"/>
              <w:spacing w:line="300" w:lineRule="auto"/>
              <w:contextualSpacing/>
              <w:jc w:val="center"/>
              <w:rPr>
                <w:rFonts w:ascii="Times New Roman" w:hAnsi="Times New Roman" w:cs="Times New Roman"/>
                <w:b/>
                <w:bCs/>
                <w:sz w:val="28"/>
                <w:szCs w:val="28"/>
              </w:rPr>
            </w:pPr>
            <w:r w:rsidRPr="00E90C6D">
              <w:rPr>
                <w:rFonts w:ascii="Times New Roman" w:hAnsi="Times New Roman" w:cs="Times New Roman"/>
                <w:b/>
                <w:bCs/>
                <w:sz w:val="28"/>
                <w:szCs w:val="28"/>
              </w:rPr>
              <w:t xml:space="preserve">Control </w:t>
            </w:r>
            <w:proofErr w:type="spellStart"/>
            <w:r w:rsidRPr="00E90C6D">
              <w:rPr>
                <w:rFonts w:ascii="Times New Roman" w:hAnsi="Times New Roman" w:cs="Times New Roman"/>
                <w:b/>
                <w:bCs/>
                <w:sz w:val="28"/>
                <w:szCs w:val="28"/>
              </w:rPr>
              <w:t>group</w:t>
            </w:r>
            <w:proofErr w:type="spellEnd"/>
            <w:r w:rsidR="009812CA" w:rsidRPr="00E90C6D">
              <w:rPr>
                <w:rFonts w:ascii="Times New Roman" w:hAnsi="Times New Roman" w:cs="Times New Roman"/>
                <w:b/>
                <w:bCs/>
                <w:sz w:val="28"/>
                <w:szCs w:val="28"/>
                <w:lang w:val="en-US"/>
              </w:rPr>
              <w:t>,</w:t>
            </w:r>
            <w:r w:rsidR="00E90C6D">
              <w:rPr>
                <w:rFonts w:ascii="Times New Roman" w:hAnsi="Times New Roman" w:cs="Times New Roman"/>
                <w:b/>
                <w:bCs/>
                <w:sz w:val="28"/>
                <w:szCs w:val="28"/>
              </w:rPr>
              <w:t xml:space="preserve"> </w:t>
            </w:r>
          </w:p>
          <w:p w14:paraId="4BF23BBE" w14:textId="29B0FDF8" w:rsidR="002A6C8E" w:rsidRPr="00E90C6D" w:rsidRDefault="00C41169" w:rsidP="00E90C6D">
            <w:pPr>
              <w:autoSpaceDE w:val="0"/>
              <w:autoSpaceDN w:val="0"/>
              <w:adjustRightInd w:val="0"/>
              <w:spacing w:line="300" w:lineRule="auto"/>
              <w:contextualSpacing/>
              <w:jc w:val="center"/>
              <w:rPr>
                <w:rFonts w:ascii="Times New Roman" w:hAnsi="Times New Roman" w:cs="Times New Roman"/>
                <w:b/>
                <w:bCs/>
                <w:sz w:val="28"/>
                <w:szCs w:val="28"/>
              </w:rPr>
            </w:pPr>
            <w:proofErr w:type="spellStart"/>
            <w:r w:rsidRPr="00E90C6D">
              <w:rPr>
                <w:rFonts w:ascii="Times New Roman" w:hAnsi="Times New Roman" w:cs="Times New Roman"/>
                <w:b/>
                <w:bCs/>
                <w:sz w:val="28"/>
                <w:szCs w:val="28"/>
              </w:rPr>
              <w:t>abs</w:t>
            </w:r>
            <w:proofErr w:type="spellEnd"/>
            <w:r w:rsidRPr="00E90C6D">
              <w:rPr>
                <w:rFonts w:ascii="Times New Roman" w:hAnsi="Times New Roman" w:cs="Times New Roman"/>
                <w:b/>
                <w:bCs/>
                <w:sz w:val="28"/>
                <w:szCs w:val="28"/>
              </w:rPr>
              <w:t>. (%)</w:t>
            </w:r>
          </w:p>
        </w:tc>
        <w:tc>
          <w:tcPr>
            <w:tcW w:w="1276" w:type="dxa"/>
          </w:tcPr>
          <w:p w14:paraId="16E28F8C" w14:textId="578D471D" w:rsidR="00C15871" w:rsidRPr="00E90C6D" w:rsidRDefault="009812CA" w:rsidP="00E90C6D">
            <w:pPr>
              <w:autoSpaceDE w:val="0"/>
              <w:autoSpaceDN w:val="0"/>
              <w:adjustRightInd w:val="0"/>
              <w:spacing w:line="300" w:lineRule="auto"/>
              <w:contextualSpacing/>
              <w:jc w:val="center"/>
              <w:rPr>
                <w:rFonts w:ascii="Times New Roman" w:hAnsi="Times New Roman" w:cs="Times New Roman"/>
                <w:b/>
                <w:bCs/>
                <w:sz w:val="28"/>
                <w:szCs w:val="28"/>
                <w:lang w:val="en-US"/>
              </w:rPr>
            </w:pPr>
            <w:r w:rsidRPr="00E90C6D">
              <w:rPr>
                <w:rFonts w:ascii="Times New Roman" w:hAnsi="Times New Roman" w:cs="Times New Roman"/>
                <w:b/>
                <w:bCs/>
                <w:sz w:val="28"/>
                <w:szCs w:val="28"/>
                <w:lang w:val="en-US"/>
              </w:rPr>
              <w:t>P value</w:t>
            </w:r>
          </w:p>
        </w:tc>
      </w:tr>
      <w:tr w:rsidR="002A6C8E" w:rsidRPr="00E90C6D" w14:paraId="378BABBF" w14:textId="77777777" w:rsidTr="00402141">
        <w:trPr>
          <w:trHeight w:val="529"/>
        </w:trPr>
        <w:tc>
          <w:tcPr>
            <w:tcW w:w="9072" w:type="dxa"/>
            <w:gridSpan w:val="4"/>
          </w:tcPr>
          <w:p w14:paraId="636868DC" w14:textId="28317466" w:rsidR="002A6C8E" w:rsidRPr="00E90C6D" w:rsidRDefault="002527D6" w:rsidP="00E90C6D">
            <w:pPr>
              <w:autoSpaceDE w:val="0"/>
              <w:autoSpaceDN w:val="0"/>
              <w:adjustRightInd w:val="0"/>
              <w:spacing w:line="300" w:lineRule="auto"/>
              <w:jc w:val="center"/>
              <w:rPr>
                <w:rFonts w:ascii="Times New Roman" w:hAnsi="Times New Roman" w:cs="Times New Roman"/>
                <w:b/>
                <w:bCs/>
                <w:sz w:val="28"/>
                <w:szCs w:val="28"/>
              </w:rPr>
            </w:pPr>
            <w:r w:rsidRPr="00E90C6D">
              <w:rPr>
                <w:rFonts w:ascii="Times New Roman" w:hAnsi="Times New Roman" w:cs="Times New Roman"/>
                <w:b/>
                <w:bCs/>
                <w:sz w:val="28"/>
                <w:szCs w:val="28"/>
              </w:rPr>
              <w:t xml:space="preserve">3 </w:t>
            </w:r>
            <w:proofErr w:type="spellStart"/>
            <w:r w:rsidRPr="00E90C6D">
              <w:rPr>
                <w:rFonts w:ascii="Times New Roman" w:hAnsi="Times New Roman" w:cs="Times New Roman"/>
                <w:b/>
                <w:bCs/>
                <w:sz w:val="28"/>
                <w:szCs w:val="28"/>
              </w:rPr>
              <w:t>months</w:t>
            </w:r>
            <w:proofErr w:type="spellEnd"/>
            <w:r w:rsidRPr="00E90C6D">
              <w:rPr>
                <w:rFonts w:ascii="Times New Roman" w:hAnsi="Times New Roman" w:cs="Times New Roman"/>
                <w:b/>
                <w:bCs/>
                <w:sz w:val="28"/>
                <w:szCs w:val="28"/>
              </w:rPr>
              <w:t xml:space="preserve"> </w:t>
            </w:r>
            <w:proofErr w:type="spellStart"/>
            <w:r w:rsidRPr="00E90C6D">
              <w:rPr>
                <w:rFonts w:ascii="Times New Roman" w:hAnsi="Times New Roman" w:cs="Times New Roman"/>
                <w:b/>
                <w:bCs/>
                <w:sz w:val="28"/>
                <w:szCs w:val="28"/>
              </w:rPr>
              <w:t>after</w:t>
            </w:r>
            <w:proofErr w:type="spellEnd"/>
            <w:r w:rsidRPr="00E90C6D">
              <w:rPr>
                <w:rFonts w:ascii="Times New Roman" w:hAnsi="Times New Roman" w:cs="Times New Roman"/>
                <w:b/>
                <w:bCs/>
                <w:sz w:val="28"/>
                <w:szCs w:val="28"/>
              </w:rPr>
              <w:t xml:space="preserve"> </w:t>
            </w:r>
            <w:proofErr w:type="spellStart"/>
            <w:r w:rsidRPr="00E90C6D">
              <w:rPr>
                <w:rFonts w:ascii="Times New Roman" w:hAnsi="Times New Roman" w:cs="Times New Roman"/>
                <w:b/>
                <w:bCs/>
                <w:sz w:val="28"/>
                <w:szCs w:val="28"/>
              </w:rPr>
              <w:t>surgery</w:t>
            </w:r>
            <w:proofErr w:type="spellEnd"/>
          </w:p>
        </w:tc>
      </w:tr>
      <w:tr w:rsidR="002A6C8E" w:rsidRPr="00E90C6D" w14:paraId="12C1BFBF" w14:textId="77777777" w:rsidTr="00402141">
        <w:trPr>
          <w:trHeight w:val="411"/>
        </w:trPr>
        <w:tc>
          <w:tcPr>
            <w:tcW w:w="2661" w:type="dxa"/>
          </w:tcPr>
          <w:p w14:paraId="0448807A" w14:textId="67451F2B" w:rsidR="002A6C8E" w:rsidRPr="00E90C6D" w:rsidRDefault="00C41169" w:rsidP="00E90C6D">
            <w:pPr>
              <w:autoSpaceDE w:val="0"/>
              <w:autoSpaceDN w:val="0"/>
              <w:adjustRightInd w:val="0"/>
              <w:spacing w:line="300" w:lineRule="auto"/>
              <w:jc w:val="both"/>
              <w:rPr>
                <w:rFonts w:ascii="Times New Roman" w:hAnsi="Times New Roman" w:cs="Times New Roman"/>
                <w:sz w:val="28"/>
                <w:szCs w:val="28"/>
              </w:rPr>
            </w:pPr>
            <w:proofErr w:type="spellStart"/>
            <w:r w:rsidRPr="00E90C6D">
              <w:rPr>
                <w:rFonts w:ascii="Times New Roman" w:hAnsi="Times New Roman" w:cs="Times New Roman"/>
                <w:sz w:val="28"/>
                <w:szCs w:val="28"/>
              </w:rPr>
              <w:t>excellent</w:t>
            </w:r>
            <w:proofErr w:type="spellEnd"/>
          </w:p>
        </w:tc>
        <w:tc>
          <w:tcPr>
            <w:tcW w:w="2726" w:type="dxa"/>
          </w:tcPr>
          <w:p w14:paraId="6C7583BC" w14:textId="322E3FFB" w:rsidR="002A6C8E" w:rsidRPr="00E90C6D" w:rsidRDefault="002A6C8E" w:rsidP="00E90C6D">
            <w:pPr>
              <w:autoSpaceDE w:val="0"/>
              <w:autoSpaceDN w:val="0"/>
              <w:adjustRightInd w:val="0"/>
              <w:spacing w:line="300" w:lineRule="auto"/>
              <w:jc w:val="center"/>
              <w:rPr>
                <w:rFonts w:ascii="Times New Roman" w:hAnsi="Times New Roman" w:cs="Times New Roman"/>
                <w:sz w:val="28"/>
                <w:szCs w:val="28"/>
              </w:rPr>
            </w:pPr>
            <w:r w:rsidRPr="00E90C6D">
              <w:rPr>
                <w:rFonts w:ascii="Times New Roman" w:hAnsi="Times New Roman" w:cs="Times New Roman"/>
                <w:sz w:val="28"/>
                <w:szCs w:val="28"/>
              </w:rPr>
              <w:t>4 (1</w:t>
            </w:r>
            <w:r w:rsidRPr="00E90C6D">
              <w:rPr>
                <w:rFonts w:ascii="Times New Roman" w:hAnsi="Times New Roman" w:cs="Times New Roman"/>
                <w:sz w:val="28"/>
                <w:szCs w:val="28"/>
                <w:lang w:val="en-US"/>
              </w:rPr>
              <w:t>3</w:t>
            </w:r>
            <w:r w:rsidR="00936833">
              <w:rPr>
                <w:rFonts w:ascii="Times New Roman" w:hAnsi="Times New Roman" w:cs="Times New Roman"/>
                <w:sz w:val="28"/>
                <w:szCs w:val="28"/>
                <w:lang w:val="en-US"/>
              </w:rPr>
              <w:t>.</w:t>
            </w:r>
            <w:r w:rsidRPr="00E90C6D">
              <w:rPr>
                <w:rFonts w:ascii="Times New Roman" w:hAnsi="Times New Roman" w:cs="Times New Roman"/>
                <w:sz w:val="28"/>
                <w:szCs w:val="28"/>
              </w:rPr>
              <w:t>3%)</w:t>
            </w:r>
          </w:p>
        </w:tc>
        <w:tc>
          <w:tcPr>
            <w:tcW w:w="2409" w:type="dxa"/>
          </w:tcPr>
          <w:p w14:paraId="734BC512" w14:textId="661614A5" w:rsidR="002A6C8E" w:rsidRPr="00E90C6D" w:rsidRDefault="002A6C8E" w:rsidP="00E90C6D">
            <w:pPr>
              <w:autoSpaceDE w:val="0"/>
              <w:autoSpaceDN w:val="0"/>
              <w:adjustRightInd w:val="0"/>
              <w:spacing w:line="300" w:lineRule="auto"/>
              <w:jc w:val="center"/>
              <w:rPr>
                <w:rFonts w:ascii="Times New Roman" w:hAnsi="Times New Roman" w:cs="Times New Roman"/>
                <w:sz w:val="28"/>
                <w:szCs w:val="28"/>
              </w:rPr>
            </w:pPr>
            <w:r w:rsidRPr="00E90C6D">
              <w:rPr>
                <w:rFonts w:ascii="Times New Roman" w:hAnsi="Times New Roman" w:cs="Times New Roman"/>
                <w:sz w:val="28"/>
                <w:szCs w:val="28"/>
              </w:rPr>
              <w:t>3 (10</w:t>
            </w:r>
            <w:r w:rsidR="00936833">
              <w:rPr>
                <w:rFonts w:ascii="Times New Roman" w:hAnsi="Times New Roman" w:cs="Times New Roman"/>
                <w:sz w:val="28"/>
                <w:szCs w:val="28"/>
                <w:lang w:val="en-US"/>
              </w:rPr>
              <w:t>.</w:t>
            </w:r>
            <w:r w:rsidRPr="00E90C6D">
              <w:rPr>
                <w:rFonts w:ascii="Times New Roman" w:hAnsi="Times New Roman" w:cs="Times New Roman"/>
                <w:sz w:val="28"/>
                <w:szCs w:val="28"/>
              </w:rPr>
              <w:t>0%)</w:t>
            </w:r>
          </w:p>
        </w:tc>
        <w:tc>
          <w:tcPr>
            <w:tcW w:w="1276" w:type="dxa"/>
          </w:tcPr>
          <w:p w14:paraId="664F7ED6" w14:textId="253A0D27" w:rsidR="002A6C8E" w:rsidRPr="00E90C6D" w:rsidRDefault="002A6C8E" w:rsidP="00E90C6D">
            <w:pPr>
              <w:autoSpaceDE w:val="0"/>
              <w:autoSpaceDN w:val="0"/>
              <w:adjustRightInd w:val="0"/>
              <w:spacing w:line="300" w:lineRule="auto"/>
              <w:jc w:val="center"/>
              <w:rPr>
                <w:rFonts w:ascii="Times New Roman" w:hAnsi="Times New Roman" w:cs="Times New Roman"/>
                <w:sz w:val="28"/>
                <w:szCs w:val="28"/>
              </w:rPr>
            </w:pPr>
            <w:r w:rsidRPr="00E90C6D">
              <w:rPr>
                <w:rFonts w:ascii="Times New Roman" w:hAnsi="Times New Roman" w:cs="Times New Roman"/>
                <w:sz w:val="28"/>
                <w:szCs w:val="28"/>
              </w:rPr>
              <w:t>0</w:t>
            </w:r>
            <w:r w:rsidR="00936833">
              <w:rPr>
                <w:rFonts w:ascii="Times New Roman" w:hAnsi="Times New Roman" w:cs="Times New Roman"/>
                <w:sz w:val="28"/>
                <w:szCs w:val="28"/>
                <w:lang w:val="en-US"/>
              </w:rPr>
              <w:t>.</w:t>
            </w:r>
            <w:r w:rsidRPr="00E90C6D">
              <w:rPr>
                <w:rFonts w:ascii="Times New Roman" w:hAnsi="Times New Roman" w:cs="Times New Roman"/>
                <w:sz w:val="28"/>
                <w:szCs w:val="28"/>
              </w:rPr>
              <w:t>001</w:t>
            </w:r>
          </w:p>
        </w:tc>
      </w:tr>
      <w:tr w:rsidR="002A6C8E" w:rsidRPr="00E90C6D" w14:paraId="74DC2D43" w14:textId="77777777" w:rsidTr="00402141">
        <w:trPr>
          <w:trHeight w:val="449"/>
        </w:trPr>
        <w:tc>
          <w:tcPr>
            <w:tcW w:w="2661" w:type="dxa"/>
          </w:tcPr>
          <w:p w14:paraId="2DE5BA5C" w14:textId="3FA79CBB" w:rsidR="002A6C8E" w:rsidRPr="00E90C6D" w:rsidRDefault="00C41169" w:rsidP="00E90C6D">
            <w:pPr>
              <w:autoSpaceDE w:val="0"/>
              <w:autoSpaceDN w:val="0"/>
              <w:adjustRightInd w:val="0"/>
              <w:spacing w:line="300" w:lineRule="auto"/>
              <w:jc w:val="both"/>
              <w:rPr>
                <w:rFonts w:ascii="Times New Roman" w:hAnsi="Times New Roman" w:cs="Times New Roman"/>
                <w:sz w:val="28"/>
                <w:szCs w:val="28"/>
              </w:rPr>
            </w:pPr>
            <w:proofErr w:type="spellStart"/>
            <w:r w:rsidRPr="00E90C6D">
              <w:rPr>
                <w:rFonts w:ascii="Times New Roman" w:hAnsi="Times New Roman" w:cs="Times New Roman"/>
                <w:sz w:val="28"/>
                <w:szCs w:val="28"/>
              </w:rPr>
              <w:t>good</w:t>
            </w:r>
            <w:proofErr w:type="spellEnd"/>
          </w:p>
        </w:tc>
        <w:tc>
          <w:tcPr>
            <w:tcW w:w="2726" w:type="dxa"/>
          </w:tcPr>
          <w:p w14:paraId="612B2932" w14:textId="05808E20" w:rsidR="002A6C8E" w:rsidRPr="00E90C6D" w:rsidRDefault="002A6C8E" w:rsidP="00E90C6D">
            <w:pPr>
              <w:autoSpaceDE w:val="0"/>
              <w:autoSpaceDN w:val="0"/>
              <w:adjustRightInd w:val="0"/>
              <w:spacing w:line="300" w:lineRule="auto"/>
              <w:jc w:val="center"/>
              <w:rPr>
                <w:rFonts w:ascii="Times New Roman" w:hAnsi="Times New Roman" w:cs="Times New Roman"/>
                <w:sz w:val="28"/>
                <w:szCs w:val="28"/>
              </w:rPr>
            </w:pPr>
            <w:r w:rsidRPr="00E90C6D">
              <w:rPr>
                <w:rFonts w:ascii="Times New Roman" w:hAnsi="Times New Roman" w:cs="Times New Roman"/>
                <w:sz w:val="28"/>
                <w:szCs w:val="28"/>
              </w:rPr>
              <w:t>23</w:t>
            </w:r>
            <w:r w:rsidRPr="00E90C6D">
              <w:rPr>
                <w:rFonts w:ascii="Times New Roman" w:hAnsi="Times New Roman" w:cs="Times New Roman"/>
                <w:sz w:val="28"/>
                <w:szCs w:val="28"/>
                <w:lang w:val="en-US"/>
              </w:rPr>
              <w:t xml:space="preserve"> </w:t>
            </w:r>
            <w:r w:rsidRPr="00E90C6D">
              <w:rPr>
                <w:rFonts w:ascii="Times New Roman" w:hAnsi="Times New Roman" w:cs="Times New Roman"/>
                <w:sz w:val="28"/>
                <w:szCs w:val="28"/>
              </w:rPr>
              <w:t>(7</w:t>
            </w:r>
            <w:r w:rsidRPr="00E90C6D">
              <w:rPr>
                <w:rFonts w:ascii="Times New Roman" w:hAnsi="Times New Roman" w:cs="Times New Roman"/>
                <w:sz w:val="28"/>
                <w:szCs w:val="28"/>
                <w:lang w:val="en-US"/>
              </w:rPr>
              <w:t>6</w:t>
            </w:r>
            <w:r w:rsidR="00936833">
              <w:rPr>
                <w:rFonts w:ascii="Times New Roman" w:hAnsi="Times New Roman" w:cs="Times New Roman"/>
                <w:sz w:val="28"/>
                <w:szCs w:val="28"/>
                <w:lang w:val="en-US"/>
              </w:rPr>
              <w:t>.</w:t>
            </w:r>
            <w:r w:rsidRPr="00E90C6D">
              <w:rPr>
                <w:rFonts w:ascii="Times New Roman" w:hAnsi="Times New Roman" w:cs="Times New Roman"/>
                <w:sz w:val="28"/>
                <w:szCs w:val="28"/>
              </w:rPr>
              <w:t>7%)</w:t>
            </w:r>
          </w:p>
        </w:tc>
        <w:tc>
          <w:tcPr>
            <w:tcW w:w="2409" w:type="dxa"/>
          </w:tcPr>
          <w:p w14:paraId="4FD851D5" w14:textId="6F09FF4E" w:rsidR="002A6C8E" w:rsidRPr="00E90C6D" w:rsidRDefault="002A6C8E" w:rsidP="00E90C6D">
            <w:pPr>
              <w:autoSpaceDE w:val="0"/>
              <w:autoSpaceDN w:val="0"/>
              <w:adjustRightInd w:val="0"/>
              <w:spacing w:line="300" w:lineRule="auto"/>
              <w:jc w:val="center"/>
              <w:rPr>
                <w:rFonts w:ascii="Times New Roman" w:hAnsi="Times New Roman" w:cs="Times New Roman"/>
                <w:sz w:val="28"/>
                <w:szCs w:val="28"/>
              </w:rPr>
            </w:pPr>
            <w:r w:rsidRPr="00E90C6D">
              <w:rPr>
                <w:rFonts w:ascii="Times New Roman" w:hAnsi="Times New Roman" w:cs="Times New Roman"/>
                <w:sz w:val="28"/>
                <w:szCs w:val="28"/>
              </w:rPr>
              <w:t>16 (5</w:t>
            </w:r>
            <w:r w:rsidRPr="00E90C6D">
              <w:rPr>
                <w:rFonts w:ascii="Times New Roman" w:hAnsi="Times New Roman" w:cs="Times New Roman"/>
                <w:sz w:val="28"/>
                <w:szCs w:val="28"/>
                <w:lang w:val="en-US"/>
              </w:rPr>
              <w:t>3</w:t>
            </w:r>
            <w:r w:rsidR="00936833">
              <w:rPr>
                <w:rFonts w:ascii="Times New Roman" w:hAnsi="Times New Roman" w:cs="Times New Roman"/>
                <w:sz w:val="28"/>
                <w:szCs w:val="28"/>
                <w:lang w:val="en-US"/>
              </w:rPr>
              <w:t>.</w:t>
            </w:r>
            <w:r w:rsidRPr="00E90C6D">
              <w:rPr>
                <w:rFonts w:ascii="Times New Roman" w:hAnsi="Times New Roman" w:cs="Times New Roman"/>
                <w:sz w:val="28"/>
                <w:szCs w:val="28"/>
                <w:lang w:val="en-US"/>
              </w:rPr>
              <w:t>3</w:t>
            </w:r>
            <w:r w:rsidRPr="00E90C6D">
              <w:rPr>
                <w:rFonts w:ascii="Times New Roman" w:hAnsi="Times New Roman" w:cs="Times New Roman"/>
                <w:sz w:val="28"/>
                <w:szCs w:val="28"/>
              </w:rPr>
              <w:t>%)</w:t>
            </w:r>
          </w:p>
        </w:tc>
        <w:tc>
          <w:tcPr>
            <w:tcW w:w="1276" w:type="dxa"/>
          </w:tcPr>
          <w:p w14:paraId="38C83D15" w14:textId="00629E0D" w:rsidR="002A6C8E" w:rsidRPr="00E90C6D" w:rsidRDefault="00C15871" w:rsidP="00E90C6D">
            <w:pPr>
              <w:autoSpaceDE w:val="0"/>
              <w:autoSpaceDN w:val="0"/>
              <w:adjustRightInd w:val="0"/>
              <w:spacing w:line="300" w:lineRule="auto"/>
              <w:jc w:val="center"/>
              <w:rPr>
                <w:rFonts w:ascii="Times New Roman" w:hAnsi="Times New Roman" w:cs="Times New Roman"/>
                <w:sz w:val="28"/>
                <w:szCs w:val="28"/>
              </w:rPr>
            </w:pPr>
            <w:r w:rsidRPr="00E90C6D">
              <w:rPr>
                <w:rFonts w:ascii="Times New Roman" w:hAnsi="Times New Roman" w:cs="Times New Roman"/>
                <w:sz w:val="28"/>
                <w:szCs w:val="28"/>
              </w:rPr>
              <w:t>0</w:t>
            </w:r>
            <w:r w:rsidR="00936833">
              <w:rPr>
                <w:rFonts w:ascii="Times New Roman" w:hAnsi="Times New Roman" w:cs="Times New Roman"/>
                <w:sz w:val="28"/>
                <w:szCs w:val="28"/>
                <w:lang w:val="en-US"/>
              </w:rPr>
              <w:t>.</w:t>
            </w:r>
            <w:r w:rsidRPr="00E90C6D">
              <w:rPr>
                <w:rFonts w:ascii="Times New Roman" w:hAnsi="Times New Roman" w:cs="Times New Roman"/>
                <w:sz w:val="28"/>
                <w:szCs w:val="28"/>
              </w:rPr>
              <w:t>000</w:t>
            </w:r>
          </w:p>
        </w:tc>
      </w:tr>
      <w:tr w:rsidR="002A6C8E" w:rsidRPr="00E90C6D" w14:paraId="549EE697" w14:textId="77777777" w:rsidTr="00402141">
        <w:trPr>
          <w:trHeight w:val="449"/>
        </w:trPr>
        <w:tc>
          <w:tcPr>
            <w:tcW w:w="2661" w:type="dxa"/>
          </w:tcPr>
          <w:p w14:paraId="3DC14CFD" w14:textId="7F645B60" w:rsidR="002A6C8E" w:rsidRPr="00E90C6D" w:rsidRDefault="00C41169" w:rsidP="00E90C6D">
            <w:pPr>
              <w:autoSpaceDE w:val="0"/>
              <w:autoSpaceDN w:val="0"/>
              <w:adjustRightInd w:val="0"/>
              <w:spacing w:line="300" w:lineRule="auto"/>
              <w:jc w:val="both"/>
              <w:rPr>
                <w:rFonts w:ascii="Times New Roman" w:hAnsi="Times New Roman" w:cs="Times New Roman"/>
                <w:sz w:val="28"/>
                <w:szCs w:val="28"/>
              </w:rPr>
            </w:pPr>
            <w:proofErr w:type="spellStart"/>
            <w:r w:rsidRPr="00E90C6D">
              <w:rPr>
                <w:rFonts w:ascii="Times New Roman" w:hAnsi="Times New Roman" w:cs="Times New Roman"/>
                <w:sz w:val="28"/>
                <w:szCs w:val="28"/>
              </w:rPr>
              <w:t>satisfactory</w:t>
            </w:r>
            <w:proofErr w:type="spellEnd"/>
          </w:p>
        </w:tc>
        <w:tc>
          <w:tcPr>
            <w:tcW w:w="2726" w:type="dxa"/>
          </w:tcPr>
          <w:p w14:paraId="3BB3643F" w14:textId="335C5707" w:rsidR="002A6C8E" w:rsidRPr="00E90C6D" w:rsidRDefault="002A6C8E" w:rsidP="00E90C6D">
            <w:pPr>
              <w:autoSpaceDE w:val="0"/>
              <w:autoSpaceDN w:val="0"/>
              <w:adjustRightInd w:val="0"/>
              <w:spacing w:line="300" w:lineRule="auto"/>
              <w:jc w:val="center"/>
              <w:rPr>
                <w:rFonts w:ascii="Times New Roman" w:hAnsi="Times New Roman" w:cs="Times New Roman"/>
                <w:sz w:val="28"/>
                <w:szCs w:val="28"/>
              </w:rPr>
            </w:pPr>
            <w:r w:rsidRPr="00E90C6D">
              <w:rPr>
                <w:rFonts w:ascii="Times New Roman" w:hAnsi="Times New Roman" w:cs="Times New Roman"/>
                <w:sz w:val="28"/>
                <w:szCs w:val="28"/>
              </w:rPr>
              <w:t>3 (10</w:t>
            </w:r>
            <w:r w:rsidR="00936833">
              <w:rPr>
                <w:rFonts w:ascii="Times New Roman" w:hAnsi="Times New Roman" w:cs="Times New Roman"/>
                <w:sz w:val="28"/>
                <w:szCs w:val="28"/>
                <w:lang w:val="en-US"/>
              </w:rPr>
              <w:t>.0</w:t>
            </w:r>
            <w:r w:rsidRPr="00E90C6D">
              <w:rPr>
                <w:rFonts w:ascii="Times New Roman" w:hAnsi="Times New Roman" w:cs="Times New Roman"/>
                <w:sz w:val="28"/>
                <w:szCs w:val="28"/>
              </w:rPr>
              <w:t>%)</w:t>
            </w:r>
          </w:p>
        </w:tc>
        <w:tc>
          <w:tcPr>
            <w:tcW w:w="2409" w:type="dxa"/>
          </w:tcPr>
          <w:p w14:paraId="6C1992A9" w14:textId="6AEBCE31" w:rsidR="002A6C8E" w:rsidRPr="00E90C6D" w:rsidRDefault="002A6C8E" w:rsidP="00E90C6D">
            <w:pPr>
              <w:autoSpaceDE w:val="0"/>
              <w:autoSpaceDN w:val="0"/>
              <w:adjustRightInd w:val="0"/>
              <w:spacing w:line="300" w:lineRule="auto"/>
              <w:jc w:val="center"/>
              <w:rPr>
                <w:rFonts w:ascii="Times New Roman" w:hAnsi="Times New Roman" w:cs="Times New Roman"/>
                <w:sz w:val="28"/>
                <w:szCs w:val="28"/>
              </w:rPr>
            </w:pPr>
            <w:r w:rsidRPr="00E90C6D">
              <w:rPr>
                <w:rFonts w:ascii="Times New Roman" w:hAnsi="Times New Roman" w:cs="Times New Roman"/>
                <w:sz w:val="28"/>
                <w:szCs w:val="28"/>
              </w:rPr>
              <w:t>8 (26</w:t>
            </w:r>
            <w:r w:rsidR="00936833">
              <w:rPr>
                <w:rFonts w:ascii="Times New Roman" w:hAnsi="Times New Roman" w:cs="Times New Roman"/>
                <w:sz w:val="28"/>
                <w:szCs w:val="28"/>
                <w:lang w:val="en-US"/>
              </w:rPr>
              <w:t>.</w:t>
            </w:r>
            <w:r w:rsidRPr="00E90C6D">
              <w:rPr>
                <w:rFonts w:ascii="Times New Roman" w:hAnsi="Times New Roman" w:cs="Times New Roman"/>
                <w:sz w:val="28"/>
                <w:szCs w:val="28"/>
              </w:rPr>
              <w:t>6%)</w:t>
            </w:r>
          </w:p>
        </w:tc>
        <w:tc>
          <w:tcPr>
            <w:tcW w:w="1276" w:type="dxa"/>
          </w:tcPr>
          <w:p w14:paraId="2C1C4C11" w14:textId="176451A1" w:rsidR="002A6C8E" w:rsidRPr="00E90C6D" w:rsidRDefault="00C15871" w:rsidP="00E90C6D">
            <w:pPr>
              <w:autoSpaceDE w:val="0"/>
              <w:autoSpaceDN w:val="0"/>
              <w:adjustRightInd w:val="0"/>
              <w:spacing w:line="300" w:lineRule="auto"/>
              <w:jc w:val="center"/>
              <w:rPr>
                <w:rFonts w:ascii="Times New Roman" w:hAnsi="Times New Roman" w:cs="Times New Roman"/>
                <w:sz w:val="28"/>
                <w:szCs w:val="28"/>
              </w:rPr>
            </w:pPr>
            <w:r w:rsidRPr="00E90C6D">
              <w:rPr>
                <w:rFonts w:ascii="Times New Roman" w:hAnsi="Times New Roman" w:cs="Times New Roman"/>
                <w:sz w:val="28"/>
                <w:szCs w:val="28"/>
              </w:rPr>
              <w:t>0</w:t>
            </w:r>
            <w:r w:rsidR="00936833">
              <w:rPr>
                <w:rFonts w:ascii="Times New Roman" w:hAnsi="Times New Roman" w:cs="Times New Roman"/>
                <w:sz w:val="28"/>
                <w:szCs w:val="28"/>
                <w:lang w:val="en-US"/>
              </w:rPr>
              <w:t>.</w:t>
            </w:r>
            <w:r w:rsidRPr="00E90C6D">
              <w:rPr>
                <w:rFonts w:ascii="Times New Roman" w:hAnsi="Times New Roman" w:cs="Times New Roman"/>
                <w:sz w:val="28"/>
                <w:szCs w:val="28"/>
              </w:rPr>
              <w:t>002</w:t>
            </w:r>
          </w:p>
        </w:tc>
      </w:tr>
      <w:tr w:rsidR="002A6C8E" w:rsidRPr="00E90C6D" w14:paraId="48D684D7" w14:textId="77777777" w:rsidTr="00402141">
        <w:trPr>
          <w:trHeight w:val="449"/>
        </w:trPr>
        <w:tc>
          <w:tcPr>
            <w:tcW w:w="2661" w:type="dxa"/>
          </w:tcPr>
          <w:p w14:paraId="6F011475" w14:textId="08296AFA" w:rsidR="002A6C8E" w:rsidRPr="00E90C6D" w:rsidRDefault="00C41169" w:rsidP="00E90C6D">
            <w:pPr>
              <w:autoSpaceDE w:val="0"/>
              <w:autoSpaceDN w:val="0"/>
              <w:adjustRightInd w:val="0"/>
              <w:spacing w:line="300" w:lineRule="auto"/>
              <w:jc w:val="both"/>
              <w:rPr>
                <w:rFonts w:ascii="Times New Roman" w:hAnsi="Times New Roman" w:cs="Times New Roman"/>
                <w:sz w:val="28"/>
                <w:szCs w:val="28"/>
              </w:rPr>
            </w:pPr>
            <w:proofErr w:type="spellStart"/>
            <w:r w:rsidRPr="00E90C6D">
              <w:rPr>
                <w:rFonts w:ascii="Times New Roman" w:hAnsi="Times New Roman" w:cs="Times New Roman"/>
                <w:sz w:val="28"/>
                <w:szCs w:val="28"/>
              </w:rPr>
              <w:t>unsatisfactory</w:t>
            </w:r>
            <w:proofErr w:type="spellEnd"/>
          </w:p>
        </w:tc>
        <w:tc>
          <w:tcPr>
            <w:tcW w:w="2726" w:type="dxa"/>
          </w:tcPr>
          <w:p w14:paraId="177AB209" w14:textId="77777777" w:rsidR="002A6C8E" w:rsidRPr="00E90C6D" w:rsidRDefault="002A6C8E" w:rsidP="00E90C6D">
            <w:pPr>
              <w:autoSpaceDE w:val="0"/>
              <w:autoSpaceDN w:val="0"/>
              <w:adjustRightInd w:val="0"/>
              <w:spacing w:line="300" w:lineRule="auto"/>
              <w:jc w:val="center"/>
              <w:rPr>
                <w:rFonts w:ascii="Times New Roman" w:hAnsi="Times New Roman" w:cs="Times New Roman"/>
                <w:sz w:val="28"/>
                <w:szCs w:val="28"/>
              </w:rPr>
            </w:pPr>
            <w:r w:rsidRPr="00E90C6D">
              <w:rPr>
                <w:rFonts w:ascii="Times New Roman" w:hAnsi="Times New Roman" w:cs="Times New Roman"/>
                <w:sz w:val="28"/>
                <w:szCs w:val="28"/>
              </w:rPr>
              <w:t>0</w:t>
            </w:r>
          </w:p>
        </w:tc>
        <w:tc>
          <w:tcPr>
            <w:tcW w:w="2409" w:type="dxa"/>
          </w:tcPr>
          <w:p w14:paraId="590CBB8A" w14:textId="31BEB97E" w:rsidR="002A6C8E" w:rsidRPr="00E90C6D" w:rsidRDefault="002A6C8E" w:rsidP="00E90C6D">
            <w:pPr>
              <w:autoSpaceDE w:val="0"/>
              <w:autoSpaceDN w:val="0"/>
              <w:adjustRightInd w:val="0"/>
              <w:spacing w:line="300" w:lineRule="auto"/>
              <w:jc w:val="center"/>
              <w:rPr>
                <w:rFonts w:ascii="Times New Roman" w:hAnsi="Times New Roman" w:cs="Times New Roman"/>
                <w:sz w:val="28"/>
                <w:szCs w:val="28"/>
              </w:rPr>
            </w:pPr>
            <w:r w:rsidRPr="00E90C6D">
              <w:rPr>
                <w:rFonts w:ascii="Times New Roman" w:hAnsi="Times New Roman" w:cs="Times New Roman"/>
                <w:sz w:val="28"/>
                <w:szCs w:val="28"/>
              </w:rPr>
              <w:t>3 (10</w:t>
            </w:r>
            <w:r w:rsidR="00936833">
              <w:rPr>
                <w:rFonts w:ascii="Times New Roman" w:hAnsi="Times New Roman" w:cs="Times New Roman"/>
                <w:sz w:val="28"/>
                <w:szCs w:val="28"/>
                <w:lang w:val="en-US"/>
              </w:rPr>
              <w:t>.</w:t>
            </w:r>
            <w:r w:rsidRPr="00E90C6D">
              <w:rPr>
                <w:rFonts w:ascii="Times New Roman" w:hAnsi="Times New Roman" w:cs="Times New Roman"/>
                <w:sz w:val="28"/>
                <w:szCs w:val="28"/>
              </w:rPr>
              <w:t>0%)</w:t>
            </w:r>
          </w:p>
        </w:tc>
        <w:tc>
          <w:tcPr>
            <w:tcW w:w="1276" w:type="dxa"/>
          </w:tcPr>
          <w:p w14:paraId="588386C8" w14:textId="4E24167E" w:rsidR="002A6C8E" w:rsidRPr="00E90C6D" w:rsidRDefault="00C15871" w:rsidP="00E90C6D">
            <w:pPr>
              <w:autoSpaceDE w:val="0"/>
              <w:autoSpaceDN w:val="0"/>
              <w:adjustRightInd w:val="0"/>
              <w:spacing w:line="300" w:lineRule="auto"/>
              <w:jc w:val="center"/>
              <w:rPr>
                <w:rFonts w:ascii="Times New Roman" w:hAnsi="Times New Roman" w:cs="Times New Roman"/>
                <w:sz w:val="28"/>
                <w:szCs w:val="28"/>
              </w:rPr>
            </w:pPr>
            <w:r w:rsidRPr="00E90C6D">
              <w:rPr>
                <w:rFonts w:ascii="Times New Roman" w:hAnsi="Times New Roman" w:cs="Times New Roman"/>
                <w:sz w:val="28"/>
                <w:szCs w:val="28"/>
              </w:rPr>
              <w:t>0</w:t>
            </w:r>
            <w:r w:rsidR="00936833">
              <w:rPr>
                <w:rFonts w:ascii="Times New Roman" w:hAnsi="Times New Roman" w:cs="Times New Roman"/>
                <w:sz w:val="28"/>
                <w:szCs w:val="28"/>
                <w:lang w:val="en-US"/>
              </w:rPr>
              <w:t>.</w:t>
            </w:r>
            <w:r w:rsidRPr="00E90C6D">
              <w:rPr>
                <w:rFonts w:ascii="Times New Roman" w:hAnsi="Times New Roman" w:cs="Times New Roman"/>
                <w:sz w:val="28"/>
                <w:szCs w:val="28"/>
              </w:rPr>
              <w:t>001</w:t>
            </w:r>
          </w:p>
        </w:tc>
      </w:tr>
      <w:tr w:rsidR="002A6C8E" w:rsidRPr="00E90C6D" w14:paraId="38D2313F" w14:textId="77777777" w:rsidTr="00402141">
        <w:trPr>
          <w:trHeight w:val="449"/>
        </w:trPr>
        <w:tc>
          <w:tcPr>
            <w:tcW w:w="9072" w:type="dxa"/>
            <w:gridSpan w:val="4"/>
          </w:tcPr>
          <w:p w14:paraId="68B3124E" w14:textId="71F2B249" w:rsidR="002A6C8E" w:rsidRPr="00E90C6D" w:rsidRDefault="002527D6" w:rsidP="00E90C6D">
            <w:pPr>
              <w:autoSpaceDE w:val="0"/>
              <w:autoSpaceDN w:val="0"/>
              <w:adjustRightInd w:val="0"/>
              <w:spacing w:line="300" w:lineRule="auto"/>
              <w:jc w:val="center"/>
              <w:rPr>
                <w:rFonts w:ascii="Times New Roman" w:hAnsi="Times New Roman" w:cs="Times New Roman"/>
                <w:b/>
                <w:bCs/>
                <w:sz w:val="28"/>
                <w:szCs w:val="28"/>
              </w:rPr>
            </w:pPr>
            <w:r w:rsidRPr="00E90C6D">
              <w:rPr>
                <w:rFonts w:ascii="Times New Roman" w:hAnsi="Times New Roman" w:cs="Times New Roman"/>
                <w:b/>
                <w:bCs/>
                <w:sz w:val="28"/>
                <w:szCs w:val="28"/>
                <w:lang w:val="en-US"/>
              </w:rPr>
              <w:t>6</w:t>
            </w:r>
            <w:r w:rsidRPr="00E90C6D">
              <w:rPr>
                <w:rFonts w:ascii="Times New Roman" w:hAnsi="Times New Roman" w:cs="Times New Roman"/>
                <w:b/>
                <w:bCs/>
                <w:sz w:val="28"/>
                <w:szCs w:val="28"/>
              </w:rPr>
              <w:t xml:space="preserve"> </w:t>
            </w:r>
            <w:proofErr w:type="spellStart"/>
            <w:r w:rsidRPr="00E90C6D">
              <w:rPr>
                <w:rFonts w:ascii="Times New Roman" w:hAnsi="Times New Roman" w:cs="Times New Roman"/>
                <w:b/>
                <w:bCs/>
                <w:sz w:val="28"/>
                <w:szCs w:val="28"/>
              </w:rPr>
              <w:t>months</w:t>
            </w:r>
            <w:proofErr w:type="spellEnd"/>
            <w:r w:rsidRPr="00E90C6D">
              <w:rPr>
                <w:rFonts w:ascii="Times New Roman" w:hAnsi="Times New Roman" w:cs="Times New Roman"/>
                <w:b/>
                <w:bCs/>
                <w:sz w:val="28"/>
                <w:szCs w:val="28"/>
              </w:rPr>
              <w:t xml:space="preserve"> </w:t>
            </w:r>
            <w:proofErr w:type="spellStart"/>
            <w:r w:rsidRPr="00E90C6D">
              <w:rPr>
                <w:rFonts w:ascii="Times New Roman" w:hAnsi="Times New Roman" w:cs="Times New Roman"/>
                <w:b/>
                <w:bCs/>
                <w:sz w:val="28"/>
                <w:szCs w:val="28"/>
              </w:rPr>
              <w:t>after</w:t>
            </w:r>
            <w:proofErr w:type="spellEnd"/>
            <w:r w:rsidRPr="00E90C6D">
              <w:rPr>
                <w:rFonts w:ascii="Times New Roman" w:hAnsi="Times New Roman" w:cs="Times New Roman"/>
                <w:b/>
                <w:bCs/>
                <w:sz w:val="28"/>
                <w:szCs w:val="28"/>
              </w:rPr>
              <w:t xml:space="preserve"> </w:t>
            </w:r>
            <w:proofErr w:type="spellStart"/>
            <w:r w:rsidRPr="00E90C6D">
              <w:rPr>
                <w:rFonts w:ascii="Times New Roman" w:hAnsi="Times New Roman" w:cs="Times New Roman"/>
                <w:b/>
                <w:bCs/>
                <w:sz w:val="28"/>
                <w:szCs w:val="28"/>
              </w:rPr>
              <w:t>surgery</w:t>
            </w:r>
            <w:proofErr w:type="spellEnd"/>
          </w:p>
        </w:tc>
      </w:tr>
      <w:tr w:rsidR="002A6C8E" w:rsidRPr="00E90C6D" w14:paraId="1706F931" w14:textId="77777777" w:rsidTr="00402141">
        <w:trPr>
          <w:trHeight w:val="449"/>
        </w:trPr>
        <w:tc>
          <w:tcPr>
            <w:tcW w:w="2661" w:type="dxa"/>
          </w:tcPr>
          <w:p w14:paraId="72B821D7" w14:textId="41B4E2CA" w:rsidR="002A6C8E" w:rsidRPr="00E90C6D" w:rsidRDefault="003B5F47" w:rsidP="00E90C6D">
            <w:pPr>
              <w:autoSpaceDE w:val="0"/>
              <w:autoSpaceDN w:val="0"/>
              <w:adjustRightInd w:val="0"/>
              <w:spacing w:line="300" w:lineRule="auto"/>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excellent</w:t>
            </w:r>
          </w:p>
        </w:tc>
        <w:tc>
          <w:tcPr>
            <w:tcW w:w="2726" w:type="dxa"/>
          </w:tcPr>
          <w:p w14:paraId="1CF71AC9" w14:textId="45A10AD7" w:rsidR="002A6C8E" w:rsidRPr="00E90C6D" w:rsidRDefault="002A6C8E" w:rsidP="00C84205">
            <w:pPr>
              <w:autoSpaceDE w:val="0"/>
              <w:autoSpaceDN w:val="0"/>
              <w:adjustRightInd w:val="0"/>
              <w:spacing w:line="300" w:lineRule="auto"/>
              <w:jc w:val="center"/>
              <w:rPr>
                <w:rFonts w:ascii="Times New Roman" w:hAnsi="Times New Roman" w:cs="Times New Roman"/>
                <w:sz w:val="28"/>
                <w:szCs w:val="28"/>
              </w:rPr>
            </w:pPr>
            <w:r w:rsidRPr="00E90C6D">
              <w:rPr>
                <w:rFonts w:ascii="Times New Roman" w:hAnsi="Times New Roman" w:cs="Times New Roman"/>
                <w:sz w:val="28"/>
                <w:szCs w:val="28"/>
              </w:rPr>
              <w:t>22 (7</w:t>
            </w:r>
            <w:r w:rsidRPr="00E90C6D">
              <w:rPr>
                <w:rFonts w:ascii="Times New Roman" w:hAnsi="Times New Roman" w:cs="Times New Roman"/>
                <w:sz w:val="28"/>
                <w:szCs w:val="28"/>
                <w:lang w:val="en-US"/>
              </w:rPr>
              <w:t>3</w:t>
            </w:r>
            <w:r w:rsidR="00936833">
              <w:rPr>
                <w:rFonts w:ascii="Times New Roman" w:hAnsi="Times New Roman" w:cs="Times New Roman"/>
                <w:sz w:val="28"/>
                <w:szCs w:val="28"/>
                <w:lang w:val="en-US"/>
              </w:rPr>
              <w:t>.</w:t>
            </w:r>
            <w:r w:rsidRPr="00E90C6D">
              <w:rPr>
                <w:rFonts w:ascii="Times New Roman" w:hAnsi="Times New Roman" w:cs="Times New Roman"/>
                <w:sz w:val="28"/>
                <w:szCs w:val="28"/>
              </w:rPr>
              <w:t>4%)</w:t>
            </w:r>
          </w:p>
        </w:tc>
        <w:tc>
          <w:tcPr>
            <w:tcW w:w="2409" w:type="dxa"/>
          </w:tcPr>
          <w:p w14:paraId="4ECB573A" w14:textId="755CDC9F" w:rsidR="002A6C8E" w:rsidRPr="00E90C6D" w:rsidRDefault="002A6C8E" w:rsidP="00C84205">
            <w:pPr>
              <w:autoSpaceDE w:val="0"/>
              <w:autoSpaceDN w:val="0"/>
              <w:adjustRightInd w:val="0"/>
              <w:spacing w:line="300" w:lineRule="auto"/>
              <w:jc w:val="center"/>
              <w:rPr>
                <w:rFonts w:ascii="Times New Roman" w:hAnsi="Times New Roman" w:cs="Times New Roman"/>
                <w:sz w:val="28"/>
                <w:szCs w:val="28"/>
              </w:rPr>
            </w:pPr>
            <w:r w:rsidRPr="00E90C6D">
              <w:rPr>
                <w:rFonts w:ascii="Times New Roman" w:hAnsi="Times New Roman" w:cs="Times New Roman"/>
                <w:sz w:val="28"/>
                <w:szCs w:val="28"/>
              </w:rPr>
              <w:t>15 (50</w:t>
            </w:r>
            <w:r w:rsidR="00936833">
              <w:rPr>
                <w:rFonts w:ascii="Times New Roman" w:hAnsi="Times New Roman" w:cs="Times New Roman"/>
                <w:sz w:val="28"/>
                <w:szCs w:val="28"/>
                <w:lang w:val="en-US"/>
              </w:rPr>
              <w:t>.</w:t>
            </w:r>
            <w:r w:rsidRPr="00E90C6D">
              <w:rPr>
                <w:rFonts w:ascii="Times New Roman" w:hAnsi="Times New Roman" w:cs="Times New Roman"/>
                <w:sz w:val="28"/>
                <w:szCs w:val="28"/>
              </w:rPr>
              <w:t>0%)</w:t>
            </w:r>
          </w:p>
        </w:tc>
        <w:tc>
          <w:tcPr>
            <w:tcW w:w="1276" w:type="dxa"/>
          </w:tcPr>
          <w:p w14:paraId="6D48A5A1" w14:textId="15D238C2" w:rsidR="002A6C8E" w:rsidRPr="00E90C6D" w:rsidRDefault="002A6C8E" w:rsidP="00C84205">
            <w:pPr>
              <w:autoSpaceDE w:val="0"/>
              <w:autoSpaceDN w:val="0"/>
              <w:adjustRightInd w:val="0"/>
              <w:spacing w:line="300" w:lineRule="auto"/>
              <w:jc w:val="center"/>
              <w:rPr>
                <w:rFonts w:ascii="Times New Roman" w:eastAsia="Times New Roman" w:hAnsi="Times New Roman" w:cs="Times New Roman"/>
                <w:sz w:val="28"/>
                <w:szCs w:val="28"/>
                <w:lang w:eastAsia="ru-RU"/>
              </w:rPr>
            </w:pPr>
            <w:r w:rsidRPr="00E90C6D">
              <w:rPr>
                <w:rFonts w:ascii="Times New Roman" w:eastAsia="Times New Roman" w:hAnsi="Times New Roman" w:cs="Times New Roman"/>
                <w:sz w:val="28"/>
                <w:szCs w:val="28"/>
                <w:lang w:eastAsia="ru-RU"/>
              </w:rPr>
              <w:t>0</w:t>
            </w:r>
            <w:r w:rsidR="00936833">
              <w:rPr>
                <w:rFonts w:ascii="Times New Roman" w:eastAsia="Times New Roman" w:hAnsi="Times New Roman" w:cs="Times New Roman"/>
                <w:sz w:val="28"/>
                <w:szCs w:val="28"/>
                <w:lang w:val="en-US" w:eastAsia="ru-RU"/>
              </w:rPr>
              <w:t>.</w:t>
            </w:r>
            <w:r w:rsidRPr="00E90C6D">
              <w:rPr>
                <w:rFonts w:ascii="Times New Roman" w:eastAsia="Times New Roman" w:hAnsi="Times New Roman" w:cs="Times New Roman"/>
                <w:sz w:val="28"/>
                <w:szCs w:val="28"/>
                <w:lang w:eastAsia="ru-RU"/>
              </w:rPr>
              <w:t>000</w:t>
            </w:r>
          </w:p>
        </w:tc>
      </w:tr>
      <w:tr w:rsidR="002A6C8E" w:rsidRPr="00E90C6D" w14:paraId="5E51677D" w14:textId="77777777" w:rsidTr="00402141">
        <w:trPr>
          <w:trHeight w:val="449"/>
        </w:trPr>
        <w:tc>
          <w:tcPr>
            <w:tcW w:w="2661" w:type="dxa"/>
          </w:tcPr>
          <w:p w14:paraId="01928F44" w14:textId="15935E59" w:rsidR="002A6C8E" w:rsidRPr="00E90C6D" w:rsidRDefault="003B5F47" w:rsidP="00E90C6D">
            <w:pPr>
              <w:autoSpaceDE w:val="0"/>
              <w:autoSpaceDN w:val="0"/>
              <w:adjustRightInd w:val="0"/>
              <w:spacing w:line="300" w:lineRule="auto"/>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good</w:t>
            </w:r>
          </w:p>
        </w:tc>
        <w:tc>
          <w:tcPr>
            <w:tcW w:w="2726" w:type="dxa"/>
          </w:tcPr>
          <w:p w14:paraId="6E8EDB99" w14:textId="3358E086" w:rsidR="002A6C8E" w:rsidRPr="00E90C6D" w:rsidRDefault="002A6C8E" w:rsidP="00C84205">
            <w:pPr>
              <w:autoSpaceDE w:val="0"/>
              <w:autoSpaceDN w:val="0"/>
              <w:adjustRightInd w:val="0"/>
              <w:spacing w:line="300" w:lineRule="auto"/>
              <w:jc w:val="center"/>
              <w:rPr>
                <w:rFonts w:ascii="Times New Roman" w:hAnsi="Times New Roman" w:cs="Times New Roman"/>
                <w:sz w:val="28"/>
                <w:szCs w:val="28"/>
              </w:rPr>
            </w:pPr>
            <w:r w:rsidRPr="00E90C6D">
              <w:rPr>
                <w:rFonts w:ascii="Times New Roman" w:hAnsi="Times New Roman" w:cs="Times New Roman"/>
                <w:sz w:val="28"/>
                <w:szCs w:val="28"/>
              </w:rPr>
              <w:t>6</w:t>
            </w:r>
            <w:r w:rsidRPr="00E90C6D">
              <w:rPr>
                <w:rFonts w:ascii="Times New Roman" w:hAnsi="Times New Roman" w:cs="Times New Roman"/>
                <w:sz w:val="28"/>
                <w:szCs w:val="28"/>
                <w:lang w:val="en-US"/>
              </w:rPr>
              <w:t xml:space="preserve"> </w:t>
            </w:r>
            <w:r w:rsidRPr="00E90C6D">
              <w:rPr>
                <w:rFonts w:ascii="Times New Roman" w:hAnsi="Times New Roman" w:cs="Times New Roman"/>
                <w:sz w:val="28"/>
                <w:szCs w:val="28"/>
              </w:rPr>
              <w:t>(20</w:t>
            </w:r>
            <w:r w:rsidR="00936833">
              <w:rPr>
                <w:rFonts w:ascii="Times New Roman" w:hAnsi="Times New Roman" w:cs="Times New Roman"/>
                <w:sz w:val="28"/>
                <w:szCs w:val="28"/>
                <w:lang w:val="en-US"/>
              </w:rPr>
              <w:t>.</w:t>
            </w:r>
            <w:r w:rsidRPr="00E90C6D">
              <w:rPr>
                <w:rFonts w:ascii="Times New Roman" w:hAnsi="Times New Roman" w:cs="Times New Roman"/>
                <w:sz w:val="28"/>
                <w:szCs w:val="28"/>
              </w:rPr>
              <w:t>0%)</w:t>
            </w:r>
          </w:p>
        </w:tc>
        <w:tc>
          <w:tcPr>
            <w:tcW w:w="2409" w:type="dxa"/>
          </w:tcPr>
          <w:p w14:paraId="798B69C0" w14:textId="794ADA9C" w:rsidR="002A6C8E" w:rsidRPr="00E90C6D" w:rsidRDefault="002A6C8E" w:rsidP="00C84205">
            <w:pPr>
              <w:autoSpaceDE w:val="0"/>
              <w:autoSpaceDN w:val="0"/>
              <w:adjustRightInd w:val="0"/>
              <w:spacing w:line="300" w:lineRule="auto"/>
              <w:jc w:val="center"/>
              <w:rPr>
                <w:rFonts w:ascii="Times New Roman" w:hAnsi="Times New Roman" w:cs="Times New Roman"/>
                <w:sz w:val="28"/>
                <w:szCs w:val="28"/>
              </w:rPr>
            </w:pPr>
            <w:r w:rsidRPr="00E90C6D">
              <w:rPr>
                <w:rFonts w:ascii="Times New Roman" w:hAnsi="Times New Roman" w:cs="Times New Roman"/>
                <w:sz w:val="28"/>
                <w:szCs w:val="28"/>
              </w:rPr>
              <w:t>8 (26</w:t>
            </w:r>
            <w:r w:rsidR="00936833">
              <w:rPr>
                <w:rFonts w:ascii="Times New Roman" w:hAnsi="Times New Roman" w:cs="Times New Roman"/>
                <w:sz w:val="28"/>
                <w:szCs w:val="28"/>
                <w:lang w:val="en-US"/>
              </w:rPr>
              <w:t>.</w:t>
            </w:r>
            <w:r w:rsidRPr="00E90C6D">
              <w:rPr>
                <w:rFonts w:ascii="Times New Roman" w:hAnsi="Times New Roman" w:cs="Times New Roman"/>
                <w:sz w:val="28"/>
                <w:szCs w:val="28"/>
              </w:rPr>
              <w:t>7%)</w:t>
            </w:r>
          </w:p>
        </w:tc>
        <w:tc>
          <w:tcPr>
            <w:tcW w:w="1276" w:type="dxa"/>
          </w:tcPr>
          <w:p w14:paraId="7464E927" w14:textId="4D604484" w:rsidR="002A6C8E" w:rsidRPr="00E90C6D" w:rsidRDefault="00C15871" w:rsidP="00C84205">
            <w:pPr>
              <w:autoSpaceDE w:val="0"/>
              <w:autoSpaceDN w:val="0"/>
              <w:adjustRightInd w:val="0"/>
              <w:spacing w:line="300" w:lineRule="auto"/>
              <w:jc w:val="center"/>
              <w:rPr>
                <w:rFonts w:ascii="Times New Roman" w:hAnsi="Times New Roman" w:cs="Times New Roman"/>
                <w:sz w:val="28"/>
                <w:szCs w:val="28"/>
              </w:rPr>
            </w:pPr>
            <w:r w:rsidRPr="00E90C6D">
              <w:rPr>
                <w:rFonts w:ascii="Times New Roman" w:hAnsi="Times New Roman" w:cs="Times New Roman"/>
                <w:sz w:val="28"/>
                <w:szCs w:val="28"/>
              </w:rPr>
              <w:t>0</w:t>
            </w:r>
            <w:r w:rsidR="00936833">
              <w:rPr>
                <w:rFonts w:ascii="Times New Roman" w:hAnsi="Times New Roman" w:cs="Times New Roman"/>
                <w:sz w:val="28"/>
                <w:szCs w:val="28"/>
                <w:lang w:val="en-US"/>
              </w:rPr>
              <w:t>.</w:t>
            </w:r>
            <w:r w:rsidRPr="00E90C6D">
              <w:rPr>
                <w:rFonts w:ascii="Times New Roman" w:hAnsi="Times New Roman" w:cs="Times New Roman"/>
                <w:sz w:val="28"/>
                <w:szCs w:val="28"/>
              </w:rPr>
              <w:t>001</w:t>
            </w:r>
          </w:p>
        </w:tc>
      </w:tr>
      <w:tr w:rsidR="002A6C8E" w:rsidRPr="00E90C6D" w14:paraId="2AFA246D" w14:textId="77777777" w:rsidTr="00402141">
        <w:trPr>
          <w:trHeight w:val="449"/>
        </w:trPr>
        <w:tc>
          <w:tcPr>
            <w:tcW w:w="2661" w:type="dxa"/>
          </w:tcPr>
          <w:p w14:paraId="73FC1D05" w14:textId="73C86E3F" w:rsidR="002A6C8E" w:rsidRPr="00E90C6D" w:rsidRDefault="003B5F47" w:rsidP="00E90C6D">
            <w:pPr>
              <w:autoSpaceDE w:val="0"/>
              <w:autoSpaceDN w:val="0"/>
              <w:adjustRightInd w:val="0"/>
              <w:spacing w:line="300" w:lineRule="auto"/>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satisfactory</w:t>
            </w:r>
          </w:p>
        </w:tc>
        <w:tc>
          <w:tcPr>
            <w:tcW w:w="2726" w:type="dxa"/>
          </w:tcPr>
          <w:p w14:paraId="29F23743" w14:textId="65B8CB53" w:rsidR="002A6C8E" w:rsidRPr="00E90C6D" w:rsidRDefault="002A6C8E" w:rsidP="00C84205">
            <w:pPr>
              <w:autoSpaceDE w:val="0"/>
              <w:autoSpaceDN w:val="0"/>
              <w:adjustRightInd w:val="0"/>
              <w:spacing w:line="300" w:lineRule="auto"/>
              <w:jc w:val="center"/>
              <w:rPr>
                <w:rFonts w:ascii="Times New Roman" w:hAnsi="Times New Roman" w:cs="Times New Roman"/>
                <w:sz w:val="28"/>
                <w:szCs w:val="28"/>
              </w:rPr>
            </w:pPr>
            <w:r w:rsidRPr="00E90C6D">
              <w:rPr>
                <w:rFonts w:ascii="Times New Roman" w:hAnsi="Times New Roman" w:cs="Times New Roman"/>
                <w:sz w:val="28"/>
                <w:szCs w:val="28"/>
              </w:rPr>
              <w:t>2 (6</w:t>
            </w:r>
            <w:r w:rsidR="00936833">
              <w:rPr>
                <w:rFonts w:ascii="Times New Roman" w:hAnsi="Times New Roman" w:cs="Times New Roman"/>
                <w:sz w:val="28"/>
                <w:szCs w:val="28"/>
                <w:lang w:val="en-US"/>
              </w:rPr>
              <w:t>.</w:t>
            </w:r>
            <w:r w:rsidRPr="00E90C6D">
              <w:rPr>
                <w:rFonts w:ascii="Times New Roman" w:hAnsi="Times New Roman" w:cs="Times New Roman"/>
                <w:sz w:val="28"/>
                <w:szCs w:val="28"/>
              </w:rPr>
              <w:t>6%)</w:t>
            </w:r>
          </w:p>
        </w:tc>
        <w:tc>
          <w:tcPr>
            <w:tcW w:w="2409" w:type="dxa"/>
          </w:tcPr>
          <w:p w14:paraId="4C3ED54A" w14:textId="007982DA" w:rsidR="002A6C8E" w:rsidRPr="00E90C6D" w:rsidRDefault="002A6C8E" w:rsidP="00C84205">
            <w:pPr>
              <w:autoSpaceDE w:val="0"/>
              <w:autoSpaceDN w:val="0"/>
              <w:adjustRightInd w:val="0"/>
              <w:spacing w:line="300" w:lineRule="auto"/>
              <w:jc w:val="center"/>
              <w:rPr>
                <w:rFonts w:ascii="Times New Roman" w:hAnsi="Times New Roman" w:cs="Times New Roman"/>
                <w:sz w:val="28"/>
                <w:szCs w:val="28"/>
              </w:rPr>
            </w:pPr>
            <w:r w:rsidRPr="00E90C6D">
              <w:rPr>
                <w:rFonts w:ascii="Times New Roman" w:hAnsi="Times New Roman" w:cs="Times New Roman"/>
                <w:sz w:val="28"/>
                <w:szCs w:val="28"/>
              </w:rPr>
              <w:t>6 (20</w:t>
            </w:r>
            <w:r w:rsidR="00936833">
              <w:rPr>
                <w:rFonts w:ascii="Times New Roman" w:hAnsi="Times New Roman" w:cs="Times New Roman"/>
                <w:sz w:val="28"/>
                <w:szCs w:val="28"/>
                <w:lang w:val="en-US"/>
              </w:rPr>
              <w:t>.</w:t>
            </w:r>
            <w:r w:rsidRPr="00E90C6D">
              <w:rPr>
                <w:rFonts w:ascii="Times New Roman" w:hAnsi="Times New Roman" w:cs="Times New Roman"/>
                <w:sz w:val="28"/>
                <w:szCs w:val="28"/>
              </w:rPr>
              <w:t>0%)</w:t>
            </w:r>
          </w:p>
        </w:tc>
        <w:tc>
          <w:tcPr>
            <w:tcW w:w="1276" w:type="dxa"/>
          </w:tcPr>
          <w:p w14:paraId="21894A75" w14:textId="5B566E32" w:rsidR="002A6C8E" w:rsidRPr="00E90C6D" w:rsidRDefault="00C15871" w:rsidP="00C84205">
            <w:pPr>
              <w:autoSpaceDE w:val="0"/>
              <w:autoSpaceDN w:val="0"/>
              <w:adjustRightInd w:val="0"/>
              <w:spacing w:line="300" w:lineRule="auto"/>
              <w:jc w:val="center"/>
              <w:rPr>
                <w:rFonts w:ascii="Times New Roman" w:hAnsi="Times New Roman" w:cs="Times New Roman"/>
                <w:sz w:val="28"/>
                <w:szCs w:val="28"/>
              </w:rPr>
            </w:pPr>
            <w:r w:rsidRPr="00E90C6D">
              <w:rPr>
                <w:rFonts w:ascii="Times New Roman" w:hAnsi="Times New Roman" w:cs="Times New Roman"/>
                <w:sz w:val="28"/>
                <w:szCs w:val="28"/>
              </w:rPr>
              <w:t>0</w:t>
            </w:r>
            <w:r w:rsidR="00936833">
              <w:rPr>
                <w:rFonts w:ascii="Times New Roman" w:hAnsi="Times New Roman" w:cs="Times New Roman"/>
                <w:sz w:val="28"/>
                <w:szCs w:val="28"/>
                <w:lang w:val="en-US"/>
              </w:rPr>
              <w:t>.</w:t>
            </w:r>
            <w:r w:rsidRPr="00E90C6D">
              <w:rPr>
                <w:rFonts w:ascii="Times New Roman" w:hAnsi="Times New Roman" w:cs="Times New Roman"/>
                <w:sz w:val="28"/>
                <w:szCs w:val="28"/>
              </w:rPr>
              <w:t>000</w:t>
            </w:r>
          </w:p>
        </w:tc>
      </w:tr>
      <w:tr w:rsidR="002A6C8E" w:rsidRPr="00E90C6D" w14:paraId="42E28454" w14:textId="77777777" w:rsidTr="00402141">
        <w:trPr>
          <w:trHeight w:val="449"/>
        </w:trPr>
        <w:tc>
          <w:tcPr>
            <w:tcW w:w="2661" w:type="dxa"/>
          </w:tcPr>
          <w:p w14:paraId="59542CBB" w14:textId="07F1350A" w:rsidR="002A6C8E" w:rsidRPr="00E90C6D" w:rsidRDefault="003B5F47" w:rsidP="00E90C6D">
            <w:pPr>
              <w:autoSpaceDE w:val="0"/>
              <w:autoSpaceDN w:val="0"/>
              <w:adjustRightInd w:val="0"/>
              <w:spacing w:line="300" w:lineRule="auto"/>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unsatisfactory</w:t>
            </w:r>
          </w:p>
        </w:tc>
        <w:tc>
          <w:tcPr>
            <w:tcW w:w="2726" w:type="dxa"/>
          </w:tcPr>
          <w:p w14:paraId="0D44F88C" w14:textId="77777777" w:rsidR="002A6C8E" w:rsidRPr="00E90C6D" w:rsidRDefault="002A6C8E" w:rsidP="00C84205">
            <w:pPr>
              <w:autoSpaceDE w:val="0"/>
              <w:autoSpaceDN w:val="0"/>
              <w:adjustRightInd w:val="0"/>
              <w:spacing w:line="300" w:lineRule="auto"/>
              <w:jc w:val="center"/>
              <w:rPr>
                <w:rFonts w:ascii="Times New Roman" w:hAnsi="Times New Roman" w:cs="Times New Roman"/>
                <w:sz w:val="28"/>
                <w:szCs w:val="28"/>
              </w:rPr>
            </w:pPr>
            <w:r w:rsidRPr="00E90C6D">
              <w:rPr>
                <w:rFonts w:ascii="Times New Roman" w:hAnsi="Times New Roman" w:cs="Times New Roman"/>
                <w:sz w:val="28"/>
                <w:szCs w:val="28"/>
              </w:rPr>
              <w:t>0</w:t>
            </w:r>
          </w:p>
        </w:tc>
        <w:tc>
          <w:tcPr>
            <w:tcW w:w="2409" w:type="dxa"/>
          </w:tcPr>
          <w:p w14:paraId="29FFDAF1" w14:textId="4A35E1CD" w:rsidR="002A6C8E" w:rsidRPr="00E90C6D" w:rsidRDefault="002A6C8E" w:rsidP="00C84205">
            <w:pPr>
              <w:autoSpaceDE w:val="0"/>
              <w:autoSpaceDN w:val="0"/>
              <w:adjustRightInd w:val="0"/>
              <w:spacing w:line="300" w:lineRule="auto"/>
              <w:jc w:val="center"/>
              <w:rPr>
                <w:rFonts w:ascii="Times New Roman" w:hAnsi="Times New Roman" w:cs="Times New Roman"/>
                <w:sz w:val="28"/>
                <w:szCs w:val="28"/>
              </w:rPr>
            </w:pPr>
            <w:r w:rsidRPr="00E90C6D">
              <w:rPr>
                <w:rFonts w:ascii="Times New Roman" w:hAnsi="Times New Roman" w:cs="Times New Roman"/>
                <w:sz w:val="28"/>
                <w:szCs w:val="28"/>
              </w:rPr>
              <w:t>1 (3</w:t>
            </w:r>
            <w:r w:rsidR="00936833">
              <w:rPr>
                <w:rFonts w:ascii="Times New Roman" w:hAnsi="Times New Roman" w:cs="Times New Roman"/>
                <w:sz w:val="28"/>
                <w:szCs w:val="28"/>
                <w:lang w:val="en-US"/>
              </w:rPr>
              <w:t>.</w:t>
            </w:r>
            <w:r w:rsidRPr="00E90C6D">
              <w:rPr>
                <w:rFonts w:ascii="Times New Roman" w:hAnsi="Times New Roman" w:cs="Times New Roman"/>
                <w:sz w:val="28"/>
                <w:szCs w:val="28"/>
              </w:rPr>
              <w:t>3%)</w:t>
            </w:r>
          </w:p>
        </w:tc>
        <w:tc>
          <w:tcPr>
            <w:tcW w:w="1276" w:type="dxa"/>
          </w:tcPr>
          <w:p w14:paraId="577F1F59" w14:textId="0F1D534B" w:rsidR="002A6C8E" w:rsidRPr="00E90C6D" w:rsidRDefault="00C15871" w:rsidP="00C84205">
            <w:pPr>
              <w:autoSpaceDE w:val="0"/>
              <w:autoSpaceDN w:val="0"/>
              <w:adjustRightInd w:val="0"/>
              <w:spacing w:line="300" w:lineRule="auto"/>
              <w:jc w:val="center"/>
              <w:rPr>
                <w:rFonts w:ascii="Times New Roman" w:hAnsi="Times New Roman" w:cs="Times New Roman"/>
                <w:sz w:val="28"/>
                <w:szCs w:val="28"/>
              </w:rPr>
            </w:pPr>
            <w:r w:rsidRPr="00E90C6D">
              <w:rPr>
                <w:rFonts w:ascii="Times New Roman" w:hAnsi="Times New Roman" w:cs="Times New Roman"/>
                <w:sz w:val="28"/>
                <w:szCs w:val="28"/>
              </w:rPr>
              <w:t>0</w:t>
            </w:r>
            <w:r w:rsidR="00936833">
              <w:rPr>
                <w:rFonts w:ascii="Times New Roman" w:hAnsi="Times New Roman" w:cs="Times New Roman"/>
                <w:sz w:val="28"/>
                <w:szCs w:val="28"/>
                <w:lang w:val="en-US"/>
              </w:rPr>
              <w:t>.</w:t>
            </w:r>
            <w:r w:rsidRPr="00E90C6D">
              <w:rPr>
                <w:rFonts w:ascii="Times New Roman" w:hAnsi="Times New Roman" w:cs="Times New Roman"/>
                <w:sz w:val="28"/>
                <w:szCs w:val="28"/>
              </w:rPr>
              <w:t>001</w:t>
            </w:r>
          </w:p>
        </w:tc>
      </w:tr>
      <w:tr w:rsidR="002A6C8E" w:rsidRPr="00E90C6D" w14:paraId="77792F61" w14:textId="77777777" w:rsidTr="00402141">
        <w:trPr>
          <w:trHeight w:val="449"/>
        </w:trPr>
        <w:tc>
          <w:tcPr>
            <w:tcW w:w="9072" w:type="dxa"/>
            <w:gridSpan w:val="4"/>
          </w:tcPr>
          <w:p w14:paraId="06FB730B" w14:textId="01C77ED0" w:rsidR="002A6C8E" w:rsidRPr="00E90C6D" w:rsidRDefault="002D285A" w:rsidP="00E90C6D">
            <w:pPr>
              <w:autoSpaceDE w:val="0"/>
              <w:autoSpaceDN w:val="0"/>
              <w:adjustRightInd w:val="0"/>
              <w:spacing w:line="300" w:lineRule="auto"/>
              <w:jc w:val="center"/>
              <w:rPr>
                <w:rFonts w:ascii="Times New Roman" w:hAnsi="Times New Roman" w:cs="Times New Roman"/>
                <w:b/>
                <w:bCs/>
                <w:sz w:val="28"/>
                <w:szCs w:val="28"/>
                <w:lang w:val="en-US"/>
              </w:rPr>
            </w:pPr>
            <w:r w:rsidRPr="00E90C6D">
              <w:rPr>
                <w:rFonts w:ascii="Times New Roman" w:hAnsi="Times New Roman" w:cs="Times New Roman"/>
                <w:b/>
                <w:bCs/>
                <w:sz w:val="28"/>
                <w:szCs w:val="28"/>
                <w:lang w:val="en-US"/>
              </w:rPr>
              <w:t>12 months after surgery</w:t>
            </w:r>
          </w:p>
        </w:tc>
      </w:tr>
      <w:tr w:rsidR="002A6C8E" w:rsidRPr="00E90C6D" w14:paraId="6966AD17" w14:textId="77777777" w:rsidTr="00402141">
        <w:trPr>
          <w:trHeight w:val="449"/>
        </w:trPr>
        <w:tc>
          <w:tcPr>
            <w:tcW w:w="2661" w:type="dxa"/>
          </w:tcPr>
          <w:p w14:paraId="7F1B99E4" w14:textId="67F53CCF" w:rsidR="002A6C8E" w:rsidRPr="00E90C6D" w:rsidRDefault="002D285A" w:rsidP="00E90C6D">
            <w:pPr>
              <w:autoSpaceDE w:val="0"/>
              <w:autoSpaceDN w:val="0"/>
              <w:adjustRightInd w:val="0"/>
              <w:spacing w:line="300" w:lineRule="auto"/>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excellent</w:t>
            </w:r>
          </w:p>
        </w:tc>
        <w:tc>
          <w:tcPr>
            <w:tcW w:w="2726" w:type="dxa"/>
          </w:tcPr>
          <w:p w14:paraId="60EBB131" w14:textId="5E1A29AE" w:rsidR="002A6C8E" w:rsidRPr="00E90C6D" w:rsidRDefault="002A6C8E" w:rsidP="00C84205">
            <w:pPr>
              <w:autoSpaceDE w:val="0"/>
              <w:autoSpaceDN w:val="0"/>
              <w:adjustRightInd w:val="0"/>
              <w:spacing w:line="300" w:lineRule="auto"/>
              <w:jc w:val="center"/>
              <w:rPr>
                <w:rFonts w:ascii="Times New Roman" w:hAnsi="Times New Roman" w:cs="Times New Roman"/>
                <w:sz w:val="28"/>
                <w:szCs w:val="28"/>
              </w:rPr>
            </w:pPr>
            <w:r w:rsidRPr="00E90C6D">
              <w:rPr>
                <w:rFonts w:ascii="Times New Roman" w:hAnsi="Times New Roman" w:cs="Times New Roman"/>
                <w:sz w:val="28"/>
                <w:szCs w:val="28"/>
              </w:rPr>
              <w:t>27 (90</w:t>
            </w:r>
            <w:r w:rsidR="00936833">
              <w:rPr>
                <w:rFonts w:ascii="Times New Roman" w:hAnsi="Times New Roman" w:cs="Times New Roman"/>
                <w:sz w:val="28"/>
                <w:szCs w:val="28"/>
                <w:lang w:val="en-US"/>
              </w:rPr>
              <w:t>.</w:t>
            </w:r>
            <w:r w:rsidRPr="00E90C6D">
              <w:rPr>
                <w:rFonts w:ascii="Times New Roman" w:hAnsi="Times New Roman" w:cs="Times New Roman"/>
                <w:sz w:val="28"/>
                <w:szCs w:val="28"/>
              </w:rPr>
              <w:t>0%)</w:t>
            </w:r>
          </w:p>
        </w:tc>
        <w:tc>
          <w:tcPr>
            <w:tcW w:w="2409" w:type="dxa"/>
          </w:tcPr>
          <w:p w14:paraId="4CF99E42" w14:textId="4BE4BEAA" w:rsidR="002A6C8E" w:rsidRPr="00E90C6D" w:rsidRDefault="002A6C8E" w:rsidP="00C84205">
            <w:pPr>
              <w:autoSpaceDE w:val="0"/>
              <w:autoSpaceDN w:val="0"/>
              <w:adjustRightInd w:val="0"/>
              <w:spacing w:line="300" w:lineRule="auto"/>
              <w:jc w:val="center"/>
              <w:rPr>
                <w:rFonts w:ascii="Times New Roman" w:hAnsi="Times New Roman" w:cs="Times New Roman"/>
                <w:sz w:val="28"/>
                <w:szCs w:val="28"/>
              </w:rPr>
            </w:pPr>
            <w:r w:rsidRPr="00E90C6D">
              <w:rPr>
                <w:rFonts w:ascii="Times New Roman" w:hAnsi="Times New Roman" w:cs="Times New Roman"/>
                <w:sz w:val="28"/>
                <w:szCs w:val="28"/>
              </w:rPr>
              <w:t>22 (73</w:t>
            </w:r>
            <w:r w:rsidR="00936833">
              <w:rPr>
                <w:rFonts w:ascii="Times New Roman" w:hAnsi="Times New Roman" w:cs="Times New Roman"/>
                <w:sz w:val="28"/>
                <w:szCs w:val="28"/>
                <w:lang w:val="en-US"/>
              </w:rPr>
              <w:t>.</w:t>
            </w:r>
            <w:r w:rsidRPr="00E90C6D">
              <w:rPr>
                <w:rFonts w:ascii="Times New Roman" w:hAnsi="Times New Roman" w:cs="Times New Roman"/>
                <w:sz w:val="28"/>
                <w:szCs w:val="28"/>
              </w:rPr>
              <w:t>4%)</w:t>
            </w:r>
          </w:p>
        </w:tc>
        <w:tc>
          <w:tcPr>
            <w:tcW w:w="1276" w:type="dxa"/>
          </w:tcPr>
          <w:p w14:paraId="4D9BB474" w14:textId="4043CEED" w:rsidR="002A6C8E" w:rsidRPr="00E90C6D" w:rsidRDefault="002A6C8E" w:rsidP="00C84205">
            <w:pPr>
              <w:autoSpaceDE w:val="0"/>
              <w:autoSpaceDN w:val="0"/>
              <w:adjustRightInd w:val="0"/>
              <w:spacing w:line="300" w:lineRule="auto"/>
              <w:jc w:val="center"/>
              <w:rPr>
                <w:rFonts w:ascii="Times New Roman" w:eastAsia="Times New Roman" w:hAnsi="Times New Roman" w:cs="Times New Roman"/>
                <w:sz w:val="28"/>
                <w:szCs w:val="28"/>
                <w:lang w:eastAsia="ru-RU"/>
              </w:rPr>
            </w:pPr>
            <w:r w:rsidRPr="00E90C6D">
              <w:rPr>
                <w:rFonts w:ascii="Times New Roman" w:eastAsia="Times New Roman" w:hAnsi="Times New Roman" w:cs="Times New Roman"/>
                <w:sz w:val="28"/>
                <w:szCs w:val="28"/>
                <w:lang w:eastAsia="ru-RU"/>
              </w:rPr>
              <w:t>0</w:t>
            </w:r>
            <w:r w:rsidR="00936833">
              <w:rPr>
                <w:rFonts w:ascii="Times New Roman" w:eastAsia="Times New Roman" w:hAnsi="Times New Roman" w:cs="Times New Roman"/>
                <w:sz w:val="28"/>
                <w:szCs w:val="28"/>
                <w:lang w:val="en-US" w:eastAsia="ru-RU"/>
              </w:rPr>
              <w:t>.</w:t>
            </w:r>
            <w:r w:rsidRPr="00E90C6D">
              <w:rPr>
                <w:rFonts w:ascii="Times New Roman" w:eastAsia="Times New Roman" w:hAnsi="Times New Roman" w:cs="Times New Roman"/>
                <w:sz w:val="28"/>
                <w:szCs w:val="28"/>
                <w:lang w:eastAsia="ru-RU"/>
              </w:rPr>
              <w:t>001</w:t>
            </w:r>
          </w:p>
        </w:tc>
      </w:tr>
      <w:tr w:rsidR="002A6C8E" w:rsidRPr="00E90C6D" w14:paraId="6A053C29" w14:textId="77777777" w:rsidTr="00402141">
        <w:trPr>
          <w:trHeight w:val="449"/>
        </w:trPr>
        <w:tc>
          <w:tcPr>
            <w:tcW w:w="2661" w:type="dxa"/>
          </w:tcPr>
          <w:p w14:paraId="1F0B172C" w14:textId="2FBDA286" w:rsidR="002A6C8E" w:rsidRPr="00E90C6D" w:rsidRDefault="002D285A" w:rsidP="00E90C6D">
            <w:pPr>
              <w:autoSpaceDE w:val="0"/>
              <w:autoSpaceDN w:val="0"/>
              <w:adjustRightInd w:val="0"/>
              <w:spacing w:line="300" w:lineRule="auto"/>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good</w:t>
            </w:r>
          </w:p>
        </w:tc>
        <w:tc>
          <w:tcPr>
            <w:tcW w:w="2726" w:type="dxa"/>
          </w:tcPr>
          <w:p w14:paraId="0784B84C" w14:textId="093B8DE2" w:rsidR="002A6C8E" w:rsidRPr="00E90C6D" w:rsidRDefault="002A6C8E" w:rsidP="00C84205">
            <w:pPr>
              <w:autoSpaceDE w:val="0"/>
              <w:autoSpaceDN w:val="0"/>
              <w:adjustRightInd w:val="0"/>
              <w:spacing w:line="300" w:lineRule="auto"/>
              <w:jc w:val="center"/>
              <w:rPr>
                <w:rFonts w:ascii="Times New Roman" w:hAnsi="Times New Roman" w:cs="Times New Roman"/>
                <w:sz w:val="28"/>
                <w:szCs w:val="28"/>
              </w:rPr>
            </w:pPr>
            <w:r w:rsidRPr="00E90C6D">
              <w:rPr>
                <w:rFonts w:ascii="Times New Roman" w:hAnsi="Times New Roman" w:cs="Times New Roman"/>
                <w:sz w:val="28"/>
                <w:szCs w:val="28"/>
              </w:rPr>
              <w:t>3 (10</w:t>
            </w:r>
            <w:r w:rsidR="00936833">
              <w:rPr>
                <w:rFonts w:ascii="Times New Roman" w:hAnsi="Times New Roman" w:cs="Times New Roman"/>
                <w:sz w:val="28"/>
                <w:szCs w:val="28"/>
                <w:lang w:val="en-US"/>
              </w:rPr>
              <w:t>.</w:t>
            </w:r>
            <w:r w:rsidRPr="00E90C6D">
              <w:rPr>
                <w:rFonts w:ascii="Times New Roman" w:hAnsi="Times New Roman" w:cs="Times New Roman"/>
                <w:sz w:val="28"/>
                <w:szCs w:val="28"/>
              </w:rPr>
              <w:t>0%)</w:t>
            </w:r>
          </w:p>
        </w:tc>
        <w:tc>
          <w:tcPr>
            <w:tcW w:w="2409" w:type="dxa"/>
          </w:tcPr>
          <w:p w14:paraId="099EEFC3" w14:textId="62C802AA" w:rsidR="002A6C8E" w:rsidRPr="00E90C6D" w:rsidRDefault="002A6C8E" w:rsidP="00C84205">
            <w:pPr>
              <w:autoSpaceDE w:val="0"/>
              <w:autoSpaceDN w:val="0"/>
              <w:adjustRightInd w:val="0"/>
              <w:spacing w:line="300" w:lineRule="auto"/>
              <w:jc w:val="center"/>
              <w:rPr>
                <w:rFonts w:ascii="Times New Roman" w:hAnsi="Times New Roman" w:cs="Times New Roman"/>
                <w:sz w:val="28"/>
                <w:szCs w:val="28"/>
              </w:rPr>
            </w:pPr>
            <w:r w:rsidRPr="00E90C6D">
              <w:rPr>
                <w:rFonts w:ascii="Times New Roman" w:hAnsi="Times New Roman" w:cs="Times New Roman"/>
                <w:sz w:val="28"/>
                <w:szCs w:val="28"/>
              </w:rPr>
              <w:t>5 (16</w:t>
            </w:r>
            <w:r w:rsidR="00936833">
              <w:rPr>
                <w:rFonts w:ascii="Times New Roman" w:hAnsi="Times New Roman" w:cs="Times New Roman"/>
                <w:sz w:val="28"/>
                <w:szCs w:val="28"/>
                <w:lang w:val="en-US"/>
              </w:rPr>
              <w:t>.</w:t>
            </w:r>
            <w:r w:rsidRPr="00E90C6D">
              <w:rPr>
                <w:rFonts w:ascii="Times New Roman" w:hAnsi="Times New Roman" w:cs="Times New Roman"/>
                <w:sz w:val="28"/>
                <w:szCs w:val="28"/>
              </w:rPr>
              <w:t>6%)</w:t>
            </w:r>
          </w:p>
        </w:tc>
        <w:tc>
          <w:tcPr>
            <w:tcW w:w="1276" w:type="dxa"/>
          </w:tcPr>
          <w:p w14:paraId="3160CF80" w14:textId="5EE09B7F" w:rsidR="002A6C8E" w:rsidRPr="00E90C6D" w:rsidRDefault="00C15871" w:rsidP="00C84205">
            <w:pPr>
              <w:autoSpaceDE w:val="0"/>
              <w:autoSpaceDN w:val="0"/>
              <w:adjustRightInd w:val="0"/>
              <w:spacing w:line="300" w:lineRule="auto"/>
              <w:jc w:val="center"/>
              <w:rPr>
                <w:rFonts w:ascii="Times New Roman" w:eastAsia="Times New Roman" w:hAnsi="Times New Roman" w:cs="Times New Roman"/>
                <w:sz w:val="28"/>
                <w:szCs w:val="28"/>
                <w:lang w:val="en-US" w:eastAsia="ru-RU"/>
              </w:rPr>
            </w:pPr>
            <w:r w:rsidRPr="00E90C6D">
              <w:rPr>
                <w:rFonts w:ascii="Times New Roman" w:eastAsia="Times New Roman" w:hAnsi="Times New Roman" w:cs="Times New Roman"/>
                <w:sz w:val="28"/>
                <w:szCs w:val="28"/>
                <w:lang w:val="en-US" w:eastAsia="ru-RU"/>
              </w:rPr>
              <w:t>0</w:t>
            </w:r>
            <w:r w:rsidR="00936833">
              <w:rPr>
                <w:rFonts w:ascii="Times New Roman" w:eastAsia="Times New Roman" w:hAnsi="Times New Roman" w:cs="Times New Roman"/>
                <w:sz w:val="28"/>
                <w:szCs w:val="28"/>
                <w:lang w:val="en-US" w:eastAsia="ru-RU"/>
              </w:rPr>
              <w:t>.</w:t>
            </w:r>
            <w:r w:rsidRPr="00E90C6D">
              <w:rPr>
                <w:rFonts w:ascii="Times New Roman" w:eastAsia="Times New Roman" w:hAnsi="Times New Roman" w:cs="Times New Roman"/>
                <w:sz w:val="28"/>
                <w:szCs w:val="28"/>
                <w:lang w:val="en-US" w:eastAsia="ru-RU"/>
              </w:rPr>
              <w:t>000</w:t>
            </w:r>
          </w:p>
        </w:tc>
      </w:tr>
      <w:tr w:rsidR="002A6C8E" w:rsidRPr="00E90C6D" w14:paraId="07556F08" w14:textId="77777777" w:rsidTr="00402141">
        <w:trPr>
          <w:trHeight w:val="449"/>
        </w:trPr>
        <w:tc>
          <w:tcPr>
            <w:tcW w:w="2661" w:type="dxa"/>
          </w:tcPr>
          <w:p w14:paraId="5DC90031" w14:textId="465BE155" w:rsidR="002A6C8E" w:rsidRPr="00E90C6D" w:rsidRDefault="002D285A" w:rsidP="00E90C6D">
            <w:pPr>
              <w:autoSpaceDE w:val="0"/>
              <w:autoSpaceDN w:val="0"/>
              <w:adjustRightInd w:val="0"/>
              <w:spacing w:line="300" w:lineRule="auto"/>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satisfactory</w:t>
            </w:r>
          </w:p>
        </w:tc>
        <w:tc>
          <w:tcPr>
            <w:tcW w:w="2726" w:type="dxa"/>
          </w:tcPr>
          <w:p w14:paraId="031950BD" w14:textId="0CE87C98" w:rsidR="002A6C8E" w:rsidRPr="00E90C6D" w:rsidRDefault="002A6C8E" w:rsidP="00C84205">
            <w:pPr>
              <w:autoSpaceDE w:val="0"/>
              <w:autoSpaceDN w:val="0"/>
              <w:adjustRightInd w:val="0"/>
              <w:spacing w:line="300" w:lineRule="auto"/>
              <w:jc w:val="center"/>
              <w:rPr>
                <w:rFonts w:ascii="Times New Roman" w:hAnsi="Times New Roman" w:cs="Times New Roman"/>
                <w:sz w:val="28"/>
                <w:szCs w:val="28"/>
              </w:rPr>
            </w:pPr>
            <w:r w:rsidRPr="00E90C6D">
              <w:rPr>
                <w:rFonts w:ascii="Times New Roman" w:hAnsi="Times New Roman" w:cs="Times New Roman"/>
                <w:sz w:val="28"/>
                <w:szCs w:val="28"/>
              </w:rPr>
              <w:t>0</w:t>
            </w:r>
          </w:p>
        </w:tc>
        <w:tc>
          <w:tcPr>
            <w:tcW w:w="2409" w:type="dxa"/>
          </w:tcPr>
          <w:p w14:paraId="7D3B1C94" w14:textId="61131F2A" w:rsidR="002A6C8E" w:rsidRPr="00E90C6D" w:rsidRDefault="002A6C8E" w:rsidP="00C84205">
            <w:pPr>
              <w:autoSpaceDE w:val="0"/>
              <w:autoSpaceDN w:val="0"/>
              <w:adjustRightInd w:val="0"/>
              <w:spacing w:line="300" w:lineRule="auto"/>
              <w:jc w:val="center"/>
              <w:rPr>
                <w:rFonts w:ascii="Times New Roman" w:hAnsi="Times New Roman" w:cs="Times New Roman"/>
                <w:sz w:val="28"/>
                <w:szCs w:val="28"/>
              </w:rPr>
            </w:pPr>
            <w:r w:rsidRPr="00E90C6D">
              <w:rPr>
                <w:rFonts w:ascii="Times New Roman" w:hAnsi="Times New Roman" w:cs="Times New Roman"/>
                <w:sz w:val="28"/>
                <w:szCs w:val="28"/>
              </w:rPr>
              <w:t>3 (10</w:t>
            </w:r>
            <w:r w:rsidR="00936833">
              <w:rPr>
                <w:rFonts w:ascii="Times New Roman" w:hAnsi="Times New Roman" w:cs="Times New Roman"/>
                <w:sz w:val="28"/>
                <w:szCs w:val="28"/>
                <w:lang w:val="en-US"/>
              </w:rPr>
              <w:t>.</w:t>
            </w:r>
            <w:r w:rsidRPr="00E90C6D">
              <w:rPr>
                <w:rFonts w:ascii="Times New Roman" w:hAnsi="Times New Roman" w:cs="Times New Roman"/>
                <w:sz w:val="28"/>
                <w:szCs w:val="28"/>
              </w:rPr>
              <w:t>0%)</w:t>
            </w:r>
          </w:p>
        </w:tc>
        <w:tc>
          <w:tcPr>
            <w:tcW w:w="1276" w:type="dxa"/>
          </w:tcPr>
          <w:p w14:paraId="5FC44344" w14:textId="2ABB8D0A" w:rsidR="002A6C8E" w:rsidRPr="00E90C6D" w:rsidRDefault="00C15871" w:rsidP="00C84205">
            <w:pPr>
              <w:autoSpaceDE w:val="0"/>
              <w:autoSpaceDN w:val="0"/>
              <w:adjustRightInd w:val="0"/>
              <w:spacing w:line="300" w:lineRule="auto"/>
              <w:jc w:val="center"/>
              <w:rPr>
                <w:rFonts w:ascii="Times New Roman" w:eastAsia="Times New Roman" w:hAnsi="Times New Roman" w:cs="Times New Roman"/>
                <w:sz w:val="28"/>
                <w:szCs w:val="28"/>
                <w:lang w:eastAsia="ru-RU"/>
              </w:rPr>
            </w:pPr>
            <w:r w:rsidRPr="00E90C6D">
              <w:rPr>
                <w:rFonts w:ascii="Times New Roman" w:eastAsia="Times New Roman" w:hAnsi="Times New Roman" w:cs="Times New Roman"/>
                <w:sz w:val="28"/>
                <w:szCs w:val="28"/>
                <w:lang w:val="en-US" w:eastAsia="ru-RU"/>
              </w:rPr>
              <w:t>0</w:t>
            </w:r>
            <w:r w:rsidR="00936833">
              <w:rPr>
                <w:rFonts w:ascii="Times New Roman" w:eastAsia="Times New Roman" w:hAnsi="Times New Roman" w:cs="Times New Roman"/>
                <w:sz w:val="28"/>
                <w:szCs w:val="28"/>
                <w:lang w:val="en-US" w:eastAsia="ru-RU"/>
              </w:rPr>
              <w:t>.</w:t>
            </w:r>
            <w:r w:rsidRPr="00E90C6D">
              <w:rPr>
                <w:rFonts w:ascii="Times New Roman" w:eastAsia="Times New Roman" w:hAnsi="Times New Roman" w:cs="Times New Roman"/>
                <w:sz w:val="28"/>
                <w:szCs w:val="28"/>
                <w:lang w:val="en-US" w:eastAsia="ru-RU"/>
              </w:rPr>
              <w:t>00</w:t>
            </w:r>
            <w:r w:rsidRPr="00E90C6D">
              <w:rPr>
                <w:rFonts w:ascii="Times New Roman" w:eastAsia="Times New Roman" w:hAnsi="Times New Roman" w:cs="Times New Roman"/>
                <w:sz w:val="28"/>
                <w:szCs w:val="28"/>
                <w:lang w:eastAsia="ru-RU"/>
              </w:rPr>
              <w:t>3</w:t>
            </w:r>
          </w:p>
        </w:tc>
      </w:tr>
      <w:tr w:rsidR="002A6C8E" w:rsidRPr="00E90C6D" w14:paraId="42C59950" w14:textId="77777777" w:rsidTr="00402141">
        <w:trPr>
          <w:trHeight w:val="449"/>
        </w:trPr>
        <w:tc>
          <w:tcPr>
            <w:tcW w:w="2661" w:type="dxa"/>
          </w:tcPr>
          <w:p w14:paraId="2A2705A3" w14:textId="58B3FE43" w:rsidR="002A6C8E" w:rsidRPr="00E90C6D" w:rsidRDefault="002D285A" w:rsidP="00E90C6D">
            <w:pPr>
              <w:autoSpaceDE w:val="0"/>
              <w:autoSpaceDN w:val="0"/>
              <w:adjustRightInd w:val="0"/>
              <w:spacing w:line="300" w:lineRule="auto"/>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unsatisfactory</w:t>
            </w:r>
          </w:p>
        </w:tc>
        <w:tc>
          <w:tcPr>
            <w:tcW w:w="2726" w:type="dxa"/>
          </w:tcPr>
          <w:p w14:paraId="36100E3D" w14:textId="171F2518" w:rsidR="002A6C8E" w:rsidRPr="00E90C6D" w:rsidRDefault="002A6C8E" w:rsidP="00C84205">
            <w:pPr>
              <w:autoSpaceDE w:val="0"/>
              <w:autoSpaceDN w:val="0"/>
              <w:adjustRightInd w:val="0"/>
              <w:spacing w:line="300" w:lineRule="auto"/>
              <w:jc w:val="center"/>
              <w:rPr>
                <w:rFonts w:ascii="Times New Roman" w:hAnsi="Times New Roman" w:cs="Times New Roman"/>
                <w:sz w:val="28"/>
                <w:szCs w:val="28"/>
              </w:rPr>
            </w:pPr>
            <w:r w:rsidRPr="00E90C6D">
              <w:rPr>
                <w:rFonts w:ascii="Times New Roman" w:hAnsi="Times New Roman" w:cs="Times New Roman"/>
                <w:sz w:val="28"/>
                <w:szCs w:val="28"/>
              </w:rPr>
              <w:t>0</w:t>
            </w:r>
          </w:p>
        </w:tc>
        <w:tc>
          <w:tcPr>
            <w:tcW w:w="2409" w:type="dxa"/>
          </w:tcPr>
          <w:p w14:paraId="20FF13B4" w14:textId="20DED746" w:rsidR="002A6C8E" w:rsidRPr="00E90C6D" w:rsidRDefault="002A6C8E" w:rsidP="00C84205">
            <w:pPr>
              <w:autoSpaceDE w:val="0"/>
              <w:autoSpaceDN w:val="0"/>
              <w:adjustRightInd w:val="0"/>
              <w:spacing w:line="300" w:lineRule="auto"/>
              <w:jc w:val="center"/>
              <w:rPr>
                <w:rFonts w:ascii="Times New Roman" w:hAnsi="Times New Roman" w:cs="Times New Roman"/>
                <w:sz w:val="28"/>
                <w:szCs w:val="28"/>
              </w:rPr>
            </w:pPr>
            <w:r w:rsidRPr="00E90C6D">
              <w:rPr>
                <w:rFonts w:ascii="Times New Roman" w:hAnsi="Times New Roman" w:cs="Times New Roman"/>
                <w:sz w:val="28"/>
                <w:szCs w:val="28"/>
              </w:rPr>
              <w:t>0</w:t>
            </w:r>
          </w:p>
        </w:tc>
        <w:tc>
          <w:tcPr>
            <w:tcW w:w="1276" w:type="dxa"/>
          </w:tcPr>
          <w:p w14:paraId="74A39630" w14:textId="474AC49D" w:rsidR="002A6C8E" w:rsidRPr="00E90C6D" w:rsidRDefault="00C15871" w:rsidP="00C84205">
            <w:pPr>
              <w:autoSpaceDE w:val="0"/>
              <w:autoSpaceDN w:val="0"/>
              <w:adjustRightInd w:val="0"/>
              <w:spacing w:line="300" w:lineRule="auto"/>
              <w:jc w:val="center"/>
              <w:rPr>
                <w:rFonts w:ascii="Times New Roman" w:eastAsia="Times New Roman" w:hAnsi="Times New Roman" w:cs="Times New Roman"/>
                <w:sz w:val="28"/>
                <w:szCs w:val="28"/>
                <w:lang w:eastAsia="ru-RU"/>
              </w:rPr>
            </w:pPr>
            <w:r w:rsidRPr="00E90C6D">
              <w:rPr>
                <w:rFonts w:ascii="Times New Roman" w:eastAsia="Times New Roman" w:hAnsi="Times New Roman" w:cs="Times New Roman"/>
                <w:sz w:val="28"/>
                <w:szCs w:val="28"/>
                <w:lang w:val="en-US" w:eastAsia="ru-RU"/>
              </w:rPr>
              <w:t>0</w:t>
            </w:r>
            <w:r w:rsidR="00936833">
              <w:rPr>
                <w:rFonts w:ascii="Times New Roman" w:eastAsia="Times New Roman" w:hAnsi="Times New Roman" w:cs="Times New Roman"/>
                <w:sz w:val="28"/>
                <w:szCs w:val="28"/>
                <w:lang w:val="en-US" w:eastAsia="ru-RU"/>
              </w:rPr>
              <w:t>.</w:t>
            </w:r>
            <w:r w:rsidRPr="00E90C6D">
              <w:rPr>
                <w:rFonts w:ascii="Times New Roman" w:eastAsia="Times New Roman" w:hAnsi="Times New Roman" w:cs="Times New Roman"/>
                <w:sz w:val="28"/>
                <w:szCs w:val="28"/>
                <w:lang w:val="en-US" w:eastAsia="ru-RU"/>
              </w:rPr>
              <w:t>00</w:t>
            </w:r>
            <w:r w:rsidRPr="00E90C6D">
              <w:rPr>
                <w:rFonts w:ascii="Times New Roman" w:eastAsia="Times New Roman" w:hAnsi="Times New Roman" w:cs="Times New Roman"/>
                <w:sz w:val="28"/>
                <w:szCs w:val="28"/>
                <w:lang w:eastAsia="ru-RU"/>
              </w:rPr>
              <w:t>1</w:t>
            </w:r>
          </w:p>
        </w:tc>
      </w:tr>
    </w:tbl>
    <w:p w14:paraId="682F28B4" w14:textId="77777777" w:rsidR="002A6C8E" w:rsidRPr="00E90C6D" w:rsidRDefault="002A6C8E" w:rsidP="00E90C6D">
      <w:pPr>
        <w:spacing w:after="0" w:line="300" w:lineRule="auto"/>
        <w:jc w:val="both"/>
        <w:rPr>
          <w:rFonts w:ascii="Times New Roman" w:hAnsi="Times New Roman" w:cs="Times New Roman"/>
          <w:sz w:val="28"/>
          <w:szCs w:val="28"/>
          <w:lang w:val="en-US"/>
        </w:rPr>
      </w:pPr>
    </w:p>
    <w:p w14:paraId="704EB326" w14:textId="727EF4E7" w:rsidR="00F515B3" w:rsidRPr="00E90C6D" w:rsidRDefault="00F515B3" w:rsidP="00E90C6D">
      <w:pPr>
        <w:spacing w:after="0" w:line="300" w:lineRule="auto"/>
        <w:ind w:firstLine="567"/>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 xml:space="preserve">When analyzing the distribution based on the </w:t>
      </w:r>
      <w:r w:rsidR="00754FDF" w:rsidRPr="00E90C6D">
        <w:rPr>
          <w:rFonts w:ascii="Times New Roman" w:hAnsi="Times New Roman" w:cs="Times New Roman"/>
          <w:sz w:val="28"/>
          <w:szCs w:val="28"/>
          <w:lang w:val="en-US"/>
        </w:rPr>
        <w:t>MPS</w:t>
      </w:r>
      <w:r w:rsidRPr="00E90C6D">
        <w:rPr>
          <w:rFonts w:ascii="Times New Roman" w:hAnsi="Times New Roman" w:cs="Times New Roman"/>
          <w:sz w:val="28"/>
          <w:szCs w:val="28"/>
          <w:lang w:val="en-US"/>
        </w:rPr>
        <w:t xml:space="preserve"> assessment and the observation group, significant differences were observed (p=0.000). After 3 months following the operation, the minimum score in the experimental group was 62, while in the control group, it was 49 points. The maximum score in the experimental group reached 96 points, compared to 88 points in the control group. An unsatisfactory assessment on the </w:t>
      </w:r>
      <w:r w:rsidR="00754FDF" w:rsidRPr="00E90C6D">
        <w:rPr>
          <w:rFonts w:ascii="Times New Roman" w:hAnsi="Times New Roman" w:cs="Times New Roman"/>
          <w:sz w:val="28"/>
          <w:szCs w:val="28"/>
          <w:lang w:val="en-US"/>
        </w:rPr>
        <w:t>MPS</w:t>
      </w:r>
      <w:r w:rsidRPr="00E90C6D">
        <w:rPr>
          <w:rFonts w:ascii="Times New Roman" w:hAnsi="Times New Roman" w:cs="Times New Roman"/>
          <w:sz w:val="28"/>
          <w:szCs w:val="28"/>
          <w:lang w:val="en-US"/>
        </w:rPr>
        <w:t xml:space="preserve"> after 3 months was observed in </w:t>
      </w:r>
      <w:r w:rsidR="001D3B4D" w:rsidRPr="001D3B4D">
        <w:rPr>
          <w:rFonts w:ascii="Times New Roman" w:hAnsi="Times New Roman" w:cs="Times New Roman"/>
          <w:sz w:val="28"/>
          <w:szCs w:val="28"/>
          <w:lang w:val="en-US"/>
        </w:rPr>
        <w:t>3 (</w:t>
      </w:r>
      <w:r w:rsidRPr="00E90C6D">
        <w:rPr>
          <w:rFonts w:ascii="Times New Roman" w:hAnsi="Times New Roman" w:cs="Times New Roman"/>
          <w:sz w:val="28"/>
          <w:szCs w:val="28"/>
          <w:lang w:val="en-US"/>
        </w:rPr>
        <w:t>10.0%) of patients in the control group and none in the experimental group.</w:t>
      </w:r>
    </w:p>
    <w:p w14:paraId="0BD5628B" w14:textId="4689E195" w:rsidR="00E90C6D" w:rsidRDefault="00F515B3" w:rsidP="00E90C6D">
      <w:pPr>
        <w:spacing w:after="0" w:line="300" w:lineRule="auto"/>
        <w:ind w:firstLine="567"/>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 xml:space="preserve">After 6 months, the minimum score in the experimental group was 78 points, whereas it was 55 points in the control group. The maximum score in the experimental group was 98 points, compared to 90 points in the control group. An unsatisfactory assessment on the </w:t>
      </w:r>
      <w:r w:rsidR="00754FDF" w:rsidRPr="00E90C6D">
        <w:rPr>
          <w:rFonts w:ascii="Times New Roman" w:hAnsi="Times New Roman" w:cs="Times New Roman"/>
          <w:sz w:val="28"/>
          <w:szCs w:val="28"/>
          <w:lang w:val="en-US"/>
        </w:rPr>
        <w:t xml:space="preserve">MPS </w:t>
      </w:r>
      <w:r w:rsidRPr="00E90C6D">
        <w:rPr>
          <w:rFonts w:ascii="Times New Roman" w:hAnsi="Times New Roman" w:cs="Times New Roman"/>
          <w:sz w:val="28"/>
          <w:szCs w:val="28"/>
          <w:lang w:val="en-US"/>
        </w:rPr>
        <w:t xml:space="preserve">after 6 months was observed in </w:t>
      </w:r>
      <w:r w:rsidR="001D3B4D" w:rsidRPr="001D3B4D">
        <w:rPr>
          <w:rFonts w:ascii="Times New Roman" w:hAnsi="Times New Roman" w:cs="Times New Roman"/>
          <w:sz w:val="28"/>
          <w:szCs w:val="28"/>
          <w:lang w:val="en-US"/>
        </w:rPr>
        <w:t>1 (</w:t>
      </w:r>
      <w:r w:rsidRPr="00E90C6D">
        <w:rPr>
          <w:rFonts w:ascii="Times New Roman" w:hAnsi="Times New Roman" w:cs="Times New Roman"/>
          <w:sz w:val="28"/>
          <w:szCs w:val="28"/>
          <w:lang w:val="en-US"/>
        </w:rPr>
        <w:t xml:space="preserve">3.3%) of </w:t>
      </w:r>
      <w:r w:rsidRPr="00E90C6D">
        <w:rPr>
          <w:rFonts w:ascii="Times New Roman" w:hAnsi="Times New Roman" w:cs="Times New Roman"/>
          <w:sz w:val="28"/>
          <w:szCs w:val="28"/>
          <w:lang w:val="en-US"/>
        </w:rPr>
        <w:lastRenderedPageBreak/>
        <w:t xml:space="preserve">patients in the control group and none in the experimental </w:t>
      </w:r>
      <w:r w:rsidR="002527D6" w:rsidRPr="00E90C6D">
        <w:rPr>
          <w:rFonts w:ascii="Times New Roman" w:hAnsi="Times New Roman" w:cs="Times New Roman"/>
          <w:sz w:val="28"/>
          <w:szCs w:val="28"/>
          <w:lang w:val="en-US"/>
        </w:rPr>
        <w:t>group. The</w:t>
      </w:r>
      <w:r w:rsidRPr="00E90C6D">
        <w:rPr>
          <w:rFonts w:ascii="Times New Roman" w:hAnsi="Times New Roman" w:cs="Times New Roman"/>
          <w:sz w:val="28"/>
          <w:szCs w:val="28"/>
          <w:lang w:val="en-US"/>
        </w:rPr>
        <w:t xml:space="preserve"> maximum score in the experimental group after 12 months was 98 points, while it was 70 points in the control group. A satisfactory assessment on the </w:t>
      </w:r>
      <w:r w:rsidR="00754FDF" w:rsidRPr="00E90C6D">
        <w:rPr>
          <w:rFonts w:ascii="Times New Roman" w:hAnsi="Times New Roman" w:cs="Times New Roman"/>
          <w:sz w:val="28"/>
          <w:szCs w:val="28"/>
          <w:lang w:val="en-US"/>
        </w:rPr>
        <w:t>MPS</w:t>
      </w:r>
      <w:r w:rsidRPr="00E90C6D">
        <w:rPr>
          <w:rFonts w:ascii="Times New Roman" w:hAnsi="Times New Roman" w:cs="Times New Roman"/>
          <w:sz w:val="28"/>
          <w:szCs w:val="28"/>
          <w:lang w:val="en-US"/>
        </w:rPr>
        <w:t xml:space="preserve"> after 12 months was observed in </w:t>
      </w:r>
      <w:r w:rsidR="001D3B4D" w:rsidRPr="001D3B4D">
        <w:rPr>
          <w:rFonts w:ascii="Times New Roman" w:hAnsi="Times New Roman" w:cs="Times New Roman"/>
          <w:sz w:val="28"/>
          <w:szCs w:val="28"/>
          <w:lang w:val="en-US"/>
        </w:rPr>
        <w:t>3 (</w:t>
      </w:r>
      <w:r w:rsidRPr="00E90C6D">
        <w:rPr>
          <w:rFonts w:ascii="Times New Roman" w:hAnsi="Times New Roman" w:cs="Times New Roman"/>
          <w:sz w:val="28"/>
          <w:szCs w:val="28"/>
          <w:lang w:val="en-US"/>
        </w:rPr>
        <w:t>10%) of patients in the control group and none in the experimental group. There were no unsatisfactory responses in both groups.</w:t>
      </w:r>
    </w:p>
    <w:p w14:paraId="2B4B85B2" w14:textId="28A2E26E" w:rsidR="00F515B3" w:rsidRPr="00E90C6D" w:rsidRDefault="00F515B3" w:rsidP="00E90C6D">
      <w:pPr>
        <w:spacing w:after="0" w:line="300" w:lineRule="auto"/>
        <w:ind w:firstLine="567"/>
        <w:jc w:val="both"/>
        <w:rPr>
          <w:rFonts w:ascii="Times New Roman" w:hAnsi="Times New Roman" w:cs="Times New Roman"/>
          <w:b/>
          <w:bCs/>
          <w:sz w:val="28"/>
          <w:szCs w:val="28"/>
          <w:lang w:val="en-US"/>
        </w:rPr>
      </w:pPr>
      <w:r w:rsidRPr="00E90C6D">
        <w:rPr>
          <w:rFonts w:ascii="Times New Roman" w:hAnsi="Times New Roman" w:cs="Times New Roman"/>
          <w:b/>
          <w:bCs/>
          <w:sz w:val="28"/>
          <w:szCs w:val="28"/>
          <w:lang w:val="en-US"/>
        </w:rPr>
        <w:t>Discussion</w:t>
      </w:r>
    </w:p>
    <w:p w14:paraId="5ACB8A36" w14:textId="6DB4068D" w:rsidR="00C84205" w:rsidRDefault="00F515B3" w:rsidP="00C84205">
      <w:pPr>
        <w:spacing w:after="0" w:line="300" w:lineRule="auto"/>
        <w:ind w:firstLine="567"/>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Despite developments and improvements in surgical treatment methods for sacroiliac joint injuries, the question of developing new techniques and devices for the surgical treatment of posterior pelvic ring injuries remains relevant. Literature data support our research findings. The primary mechanism of injury often involves high-energy impacts resulting from traffic accidents, falls from a height, or occupational injuries</w:t>
      </w:r>
      <w:r w:rsidR="007C1D9E" w:rsidRPr="007C1D9E">
        <w:rPr>
          <w:rFonts w:ascii="Times New Roman" w:hAnsi="Times New Roman" w:cs="Times New Roman"/>
          <w:sz w:val="28"/>
          <w:szCs w:val="28"/>
          <w:lang w:val="en-US"/>
        </w:rPr>
        <w:t xml:space="preserve">, </w:t>
      </w:r>
      <w:r w:rsidR="007C1D9E">
        <w:rPr>
          <w:rFonts w:ascii="Times New Roman" w:hAnsi="Times New Roman" w:cs="Times New Roman"/>
          <w:sz w:val="28"/>
          <w:szCs w:val="28"/>
          <w:lang w:val="en-US"/>
        </w:rPr>
        <w:fldChar w:fldCharType="begin">
          <w:fldData xml:space="preserve">PEVuZE5vdGU+PENpdGU+PEF1dGhvcj5NYW5uPC9BdXRob3I+PFllYXI+MjAxODwvWWVhcj48SURU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=
</w:fldData>
        </w:fldChar>
      </w:r>
      <w:r w:rsidR="007C1D9E">
        <w:rPr>
          <w:rFonts w:ascii="Times New Roman" w:hAnsi="Times New Roman" w:cs="Times New Roman"/>
          <w:sz w:val="28"/>
          <w:szCs w:val="28"/>
          <w:lang w:val="en-US"/>
        </w:rPr>
        <w:instrText xml:space="preserve"> ADDIN EN.CITE </w:instrText>
      </w:r>
      <w:r w:rsidR="007C1D9E">
        <w:rPr>
          <w:rFonts w:ascii="Times New Roman" w:hAnsi="Times New Roman" w:cs="Times New Roman"/>
          <w:sz w:val="28"/>
          <w:szCs w:val="28"/>
          <w:lang w:val="en-US"/>
        </w:rPr>
        <w:fldChar w:fldCharType="begin">
          <w:fldData xml:space="preserve">PEVuZE5vdGU+PENpdGU+PEF1dGhvcj5NYW5uPC9BdXRob3I+PFllYXI+MjAxODwvWWVhcj48SURU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=
</w:fldData>
        </w:fldChar>
      </w:r>
      <w:r w:rsidR="007C1D9E">
        <w:rPr>
          <w:rFonts w:ascii="Times New Roman" w:hAnsi="Times New Roman" w:cs="Times New Roman"/>
          <w:sz w:val="28"/>
          <w:szCs w:val="28"/>
          <w:lang w:val="en-US"/>
        </w:rPr>
        <w:instrText xml:space="preserve"> ADDIN EN.CITE.DATA </w:instrText>
      </w:r>
      <w:r w:rsidR="007C1D9E">
        <w:rPr>
          <w:rFonts w:ascii="Times New Roman" w:hAnsi="Times New Roman" w:cs="Times New Roman"/>
          <w:sz w:val="28"/>
          <w:szCs w:val="28"/>
          <w:lang w:val="en-US"/>
        </w:rPr>
      </w:r>
      <w:r w:rsidR="007C1D9E">
        <w:rPr>
          <w:rFonts w:ascii="Times New Roman" w:hAnsi="Times New Roman" w:cs="Times New Roman"/>
          <w:sz w:val="28"/>
          <w:szCs w:val="28"/>
          <w:lang w:val="en-US"/>
        </w:rPr>
        <w:fldChar w:fldCharType="end"/>
      </w:r>
      <w:r w:rsidR="007C1D9E">
        <w:rPr>
          <w:rFonts w:ascii="Times New Roman" w:hAnsi="Times New Roman" w:cs="Times New Roman"/>
          <w:sz w:val="28"/>
          <w:szCs w:val="28"/>
          <w:lang w:val="en-US"/>
        </w:rPr>
      </w:r>
      <w:r w:rsidR="007C1D9E">
        <w:rPr>
          <w:rFonts w:ascii="Times New Roman" w:hAnsi="Times New Roman" w:cs="Times New Roman"/>
          <w:sz w:val="28"/>
          <w:szCs w:val="28"/>
          <w:lang w:val="en-US"/>
        </w:rPr>
        <w:fldChar w:fldCharType="separate"/>
      </w:r>
      <w:r w:rsidR="007C1D9E" w:rsidRPr="007C1D9E">
        <w:rPr>
          <w:rFonts w:ascii="Times New Roman" w:hAnsi="Times New Roman" w:cs="Times New Roman"/>
          <w:noProof/>
          <w:sz w:val="28"/>
          <w:szCs w:val="28"/>
          <w:vertAlign w:val="superscript"/>
          <w:lang w:val="en-US"/>
        </w:rPr>
        <w:t>19</w:t>
      </w:r>
      <w:r w:rsidR="007C1D9E">
        <w:rPr>
          <w:rFonts w:ascii="Times New Roman" w:hAnsi="Times New Roman" w:cs="Times New Roman"/>
          <w:sz w:val="28"/>
          <w:szCs w:val="28"/>
          <w:lang w:val="en-US"/>
        </w:rPr>
        <w:fldChar w:fldCharType="end"/>
      </w:r>
      <w:r w:rsidR="007C1D9E" w:rsidRPr="007C1D9E">
        <w:rPr>
          <w:rFonts w:ascii="Times New Roman" w:hAnsi="Times New Roman" w:cs="Times New Roman"/>
          <w:sz w:val="28"/>
          <w:szCs w:val="28"/>
          <w:vertAlign w:val="superscript"/>
          <w:lang w:val="en-US"/>
        </w:rPr>
        <w:t>,</w:t>
      </w:r>
      <w:r w:rsidR="007C1D9E">
        <w:rPr>
          <w:rFonts w:ascii="Times New Roman" w:hAnsi="Times New Roman" w:cs="Times New Roman"/>
          <w:sz w:val="28"/>
          <w:szCs w:val="28"/>
          <w:lang w:val="en-US"/>
        </w:rPr>
        <w:fldChar w:fldCharType="begin"/>
      </w:r>
      <w:r w:rsidR="007C1D9E">
        <w:rPr>
          <w:rFonts w:ascii="Times New Roman" w:hAnsi="Times New Roman" w:cs="Times New Roman"/>
          <w:sz w:val="28"/>
          <w:szCs w:val="28"/>
          <w:lang w:val="en-US"/>
        </w:rPr>
        <w:instrText xml:space="preserve"> ADDIN EN.CITE &lt;EndNote&gt;&lt;Cite&gt;&lt;Author&gt;Бондаренко&lt;/Author&gt;&lt;Year&gt;2014&lt;/Year&gt;&lt;IDText&gt;Состав, структура повреждений, летальность и особенности оказания помощи у пострадавших на этапах лечения политравы&lt;/IDText&gt;&lt;DisplayText&gt;&lt;style face="superscript"&gt;20&lt;/style&gt;&lt;/DisplayText&gt;&lt;record&gt;&lt;isbn&gt;1819-1495&lt;/isbn&gt;&lt;titles&gt;&lt;title&gt;Состав, структура повреждений, летальность и особенности оказания помощи у пострадавших на этапах лечения политравы&lt;/title&gt;&lt;secondary-title&gt;Политравма&lt;/secondary-title&gt;&lt;/titles&gt;&lt;pages&gt;15-22&lt;/pages&gt;&lt;number&gt;1&lt;/number&gt;&lt;contributors&gt;&lt;authors&gt;&lt;author&gt;Бондаренко, АВ&lt;/author&gt;&lt;author&gt;Герасимова, ОА&lt;/author&gt;&lt;author&gt;Лукьянов, ВВ&lt;/author&gt;&lt;author&gt;Тимофеев, ВВ&lt;/author&gt;&lt;author&gt;Круглыхин, ИВ&lt;/author&gt;&lt;/authors&gt;&lt;/contributors&gt;&lt;added-date format="utc"&gt;1700048472&lt;/added-date&gt;&lt;ref-type name="Journal Article"&gt;17&lt;/ref-type&gt;&lt;dates&gt;&lt;year&gt;2014&lt;/year&gt;&lt;/dates&gt;&lt;rec-number&gt;192&lt;/rec-number&gt;&lt;last-updated-date format="utc"&gt;1700048472&lt;/last-updated-date&gt;&lt;/record&gt;&lt;/Cite&gt;&lt;/EndNote&gt;</w:instrText>
      </w:r>
      <w:r w:rsidR="007C1D9E">
        <w:rPr>
          <w:rFonts w:ascii="Times New Roman" w:hAnsi="Times New Roman" w:cs="Times New Roman"/>
          <w:sz w:val="28"/>
          <w:szCs w:val="28"/>
          <w:lang w:val="en-US"/>
        </w:rPr>
        <w:fldChar w:fldCharType="separate"/>
      </w:r>
      <w:r w:rsidR="007C1D9E" w:rsidRPr="007C1D9E">
        <w:rPr>
          <w:rFonts w:ascii="Times New Roman" w:hAnsi="Times New Roman" w:cs="Times New Roman"/>
          <w:noProof/>
          <w:sz w:val="28"/>
          <w:szCs w:val="28"/>
          <w:vertAlign w:val="superscript"/>
          <w:lang w:val="en-US"/>
        </w:rPr>
        <w:t>20</w:t>
      </w:r>
      <w:r w:rsidR="007C1D9E">
        <w:rPr>
          <w:rFonts w:ascii="Times New Roman" w:hAnsi="Times New Roman" w:cs="Times New Roman"/>
          <w:sz w:val="28"/>
          <w:szCs w:val="28"/>
          <w:lang w:val="en-US"/>
        </w:rPr>
        <w:fldChar w:fldCharType="end"/>
      </w:r>
      <w:r w:rsidR="007C1D9E" w:rsidRPr="007C1D9E">
        <w:rPr>
          <w:rFonts w:ascii="Times New Roman" w:hAnsi="Times New Roman" w:cs="Times New Roman"/>
          <w:sz w:val="28"/>
          <w:szCs w:val="28"/>
          <w:vertAlign w:val="superscript"/>
          <w:lang w:val="en-US"/>
        </w:rPr>
        <w:t>,</w:t>
      </w:r>
      <w:r w:rsidR="007C1D9E">
        <w:rPr>
          <w:rFonts w:ascii="Times New Roman" w:hAnsi="Times New Roman" w:cs="Times New Roman"/>
          <w:sz w:val="28"/>
          <w:szCs w:val="28"/>
          <w:lang w:val="en-US"/>
        </w:rPr>
        <w:fldChar w:fldCharType="begin"/>
      </w:r>
      <w:r w:rsidR="007C1D9E">
        <w:rPr>
          <w:rFonts w:ascii="Times New Roman" w:hAnsi="Times New Roman" w:cs="Times New Roman"/>
          <w:sz w:val="28"/>
          <w:szCs w:val="28"/>
          <w:lang w:val="en-US"/>
        </w:rPr>
        <w:instrText xml:space="preserve"> ADDIN EN.CITE &lt;EndNote&gt;&lt;Cite&gt;&lt;Author&gt;Гончаров&lt;/Author&gt;&lt;Year&gt;2017&lt;/Year&gt;&lt;IDText&gt;Проблемы этапного лечения пострадавших с тяжелыми сочетанными травмами в условиях региональной травмосистемы&lt;/IDText&gt;&lt;DisplayText&gt;&lt;style face="superscript"&gt;21&lt;/style&gt;&lt;/DisplayText&gt;&lt;record&gt;&lt;isbn&gt;1819-1495&lt;/isbn&gt;&lt;titles&gt;&lt;title&gt;Проблемы этапного лечения пострадавших с тяжелыми сочетанными травмами в условиях региональной травмосистемы&lt;/title&gt;&lt;secondary-title&gt;Политравма&lt;/secondary-title&gt;&lt;/titles&gt;&lt;pages&gt;6-15&lt;/pages&gt;&lt;number&gt;4&lt;/number&gt;&lt;contributors&gt;&lt;authors&gt;&lt;author&gt;Гончаров, АВ&lt;/author&gt;&lt;author&gt;Самохвалов, ИМ&lt;/author&gt;&lt;author&gt;Суворов, ВВ&lt;/author&gt;&lt;author&gt;Маркевич, ВЮ&lt;/author&gt;&lt;author&gt;Пичугин, АА&lt;/author&gt;&lt;author&gt;Петров, АН&lt;/author&gt;&lt;/authors&gt;&lt;/contributors&gt;&lt;added-date format="utc"&gt;1700048519&lt;/added-date&gt;&lt;ref-type name="Journal Article"&gt;17&lt;/ref-type&gt;&lt;dates&gt;&lt;year&gt;2017&lt;/year&gt;&lt;/dates&gt;&lt;rec-number&gt;193&lt;/rec-number&gt;&lt;last-updated-date format="utc"&gt;1700048519&lt;/last-updated-date&gt;&lt;/record&gt;&lt;/Cite&gt;&lt;/EndNote&gt;</w:instrText>
      </w:r>
      <w:r w:rsidR="007C1D9E">
        <w:rPr>
          <w:rFonts w:ascii="Times New Roman" w:hAnsi="Times New Roman" w:cs="Times New Roman"/>
          <w:sz w:val="28"/>
          <w:szCs w:val="28"/>
          <w:lang w:val="en-US"/>
        </w:rPr>
        <w:fldChar w:fldCharType="separate"/>
      </w:r>
      <w:r w:rsidR="007C1D9E" w:rsidRPr="007C1D9E">
        <w:rPr>
          <w:rFonts w:ascii="Times New Roman" w:hAnsi="Times New Roman" w:cs="Times New Roman"/>
          <w:noProof/>
          <w:sz w:val="28"/>
          <w:szCs w:val="28"/>
          <w:vertAlign w:val="superscript"/>
          <w:lang w:val="en-US"/>
        </w:rPr>
        <w:t>21</w:t>
      </w:r>
      <w:r w:rsidR="007C1D9E">
        <w:rPr>
          <w:rFonts w:ascii="Times New Roman" w:hAnsi="Times New Roman" w:cs="Times New Roman"/>
          <w:sz w:val="28"/>
          <w:szCs w:val="28"/>
          <w:lang w:val="en-US"/>
        </w:rPr>
        <w:fldChar w:fldCharType="end"/>
      </w:r>
      <w:r w:rsidR="007C1D9E" w:rsidRPr="007C1D9E">
        <w:rPr>
          <w:rFonts w:ascii="Times New Roman" w:hAnsi="Times New Roman" w:cs="Times New Roman"/>
          <w:sz w:val="28"/>
          <w:szCs w:val="28"/>
          <w:vertAlign w:val="superscript"/>
          <w:lang w:val="en-US"/>
        </w:rPr>
        <w:t>,</w:t>
      </w:r>
      <w:r w:rsidR="007C1D9E">
        <w:rPr>
          <w:rFonts w:ascii="Times New Roman" w:hAnsi="Times New Roman" w:cs="Times New Roman"/>
          <w:sz w:val="28"/>
          <w:szCs w:val="28"/>
        </w:rPr>
        <w:fldChar w:fldCharType="begin"/>
      </w:r>
      <w:r w:rsidR="007C1D9E" w:rsidRPr="007C1D9E">
        <w:rPr>
          <w:rFonts w:ascii="Times New Roman" w:hAnsi="Times New Roman" w:cs="Times New Roman"/>
          <w:sz w:val="28"/>
          <w:szCs w:val="28"/>
          <w:lang w:val="en-US"/>
        </w:rPr>
        <w:instrText xml:space="preserve"> ADDIN EN.CITE &lt;EndNote&gt;&lt;Cite&gt;&lt;Author&gt;</w:instrText>
      </w:r>
      <w:r w:rsidR="007C1D9E">
        <w:rPr>
          <w:rFonts w:ascii="Times New Roman" w:hAnsi="Times New Roman" w:cs="Times New Roman"/>
          <w:sz w:val="28"/>
          <w:szCs w:val="28"/>
        </w:rPr>
        <w:instrText>Колесник</w:instrText>
      </w:r>
      <w:r w:rsidR="007C1D9E" w:rsidRPr="007C1D9E">
        <w:rPr>
          <w:rFonts w:ascii="Times New Roman" w:hAnsi="Times New Roman" w:cs="Times New Roman"/>
          <w:sz w:val="28"/>
          <w:szCs w:val="28"/>
          <w:lang w:val="en-US"/>
        </w:rPr>
        <w:instrText>&lt;/Author&gt;&lt;Year&gt;2017&lt;/Year&gt;&lt;IDText&gt;</w:instrText>
      </w:r>
      <w:r w:rsidR="007C1D9E">
        <w:rPr>
          <w:rFonts w:ascii="Times New Roman" w:hAnsi="Times New Roman" w:cs="Times New Roman"/>
          <w:sz w:val="28"/>
          <w:szCs w:val="28"/>
        </w:rPr>
        <w:instrText>Ретроспективный</w:instrText>
      </w:r>
      <w:r w:rsidR="007C1D9E" w:rsidRPr="007C1D9E">
        <w:rPr>
          <w:rFonts w:ascii="Times New Roman" w:hAnsi="Times New Roman" w:cs="Times New Roman"/>
          <w:sz w:val="28"/>
          <w:szCs w:val="28"/>
          <w:lang w:val="en-US"/>
        </w:rPr>
        <w:instrText xml:space="preserve"> </w:instrText>
      </w:r>
      <w:r w:rsidR="007C1D9E">
        <w:rPr>
          <w:rFonts w:ascii="Times New Roman" w:hAnsi="Times New Roman" w:cs="Times New Roman"/>
          <w:sz w:val="28"/>
          <w:szCs w:val="28"/>
        </w:rPr>
        <w:instrText>анализ</w:instrText>
      </w:r>
      <w:r w:rsidR="007C1D9E" w:rsidRPr="007C1D9E">
        <w:rPr>
          <w:rFonts w:ascii="Times New Roman" w:hAnsi="Times New Roman" w:cs="Times New Roman"/>
          <w:sz w:val="28"/>
          <w:szCs w:val="28"/>
          <w:lang w:val="en-US"/>
        </w:rPr>
        <w:instrText xml:space="preserve"> </w:instrText>
      </w:r>
      <w:r w:rsidR="007C1D9E">
        <w:rPr>
          <w:rFonts w:ascii="Times New Roman" w:hAnsi="Times New Roman" w:cs="Times New Roman"/>
          <w:sz w:val="28"/>
          <w:szCs w:val="28"/>
        </w:rPr>
        <w:instrText>результатов</w:instrText>
      </w:r>
      <w:r w:rsidR="007C1D9E" w:rsidRPr="007C1D9E">
        <w:rPr>
          <w:rFonts w:ascii="Times New Roman" w:hAnsi="Times New Roman" w:cs="Times New Roman"/>
          <w:sz w:val="28"/>
          <w:szCs w:val="28"/>
          <w:lang w:val="en-US"/>
        </w:rPr>
        <w:instrText xml:space="preserve"> </w:instrText>
      </w:r>
      <w:r w:rsidR="007C1D9E">
        <w:rPr>
          <w:rFonts w:ascii="Times New Roman" w:hAnsi="Times New Roman" w:cs="Times New Roman"/>
          <w:sz w:val="28"/>
          <w:szCs w:val="28"/>
        </w:rPr>
        <w:instrText>консервативного</w:instrText>
      </w:r>
      <w:r w:rsidR="007C1D9E" w:rsidRPr="007C1D9E">
        <w:rPr>
          <w:rFonts w:ascii="Times New Roman" w:hAnsi="Times New Roman" w:cs="Times New Roman"/>
          <w:sz w:val="28"/>
          <w:szCs w:val="28"/>
          <w:lang w:val="en-US"/>
        </w:rPr>
        <w:instrText xml:space="preserve"> </w:instrText>
      </w:r>
      <w:r w:rsidR="007C1D9E">
        <w:rPr>
          <w:rFonts w:ascii="Times New Roman" w:hAnsi="Times New Roman" w:cs="Times New Roman"/>
          <w:sz w:val="28"/>
          <w:szCs w:val="28"/>
        </w:rPr>
        <w:instrText>и</w:instrText>
      </w:r>
      <w:r w:rsidR="007C1D9E" w:rsidRPr="007C1D9E">
        <w:rPr>
          <w:rFonts w:ascii="Times New Roman" w:hAnsi="Times New Roman" w:cs="Times New Roman"/>
          <w:sz w:val="28"/>
          <w:szCs w:val="28"/>
          <w:lang w:val="en-US"/>
        </w:rPr>
        <w:instrText xml:space="preserve"> </w:instrText>
      </w:r>
      <w:r w:rsidR="007C1D9E">
        <w:rPr>
          <w:rFonts w:ascii="Times New Roman" w:hAnsi="Times New Roman" w:cs="Times New Roman"/>
          <w:sz w:val="28"/>
          <w:szCs w:val="28"/>
        </w:rPr>
        <w:instrText>оперативного</w:instrText>
      </w:r>
      <w:r w:rsidR="007C1D9E" w:rsidRPr="007C1D9E">
        <w:rPr>
          <w:rFonts w:ascii="Times New Roman" w:hAnsi="Times New Roman" w:cs="Times New Roman"/>
          <w:sz w:val="28"/>
          <w:szCs w:val="28"/>
          <w:lang w:val="en-US"/>
        </w:rPr>
        <w:instrText xml:space="preserve"> </w:instrText>
      </w:r>
      <w:r w:rsidR="007C1D9E">
        <w:rPr>
          <w:rFonts w:ascii="Times New Roman" w:hAnsi="Times New Roman" w:cs="Times New Roman"/>
          <w:sz w:val="28"/>
          <w:szCs w:val="28"/>
        </w:rPr>
        <w:instrText>лечения</w:instrText>
      </w:r>
      <w:r w:rsidR="007C1D9E" w:rsidRPr="007C1D9E">
        <w:rPr>
          <w:rFonts w:ascii="Times New Roman" w:hAnsi="Times New Roman" w:cs="Times New Roman"/>
          <w:sz w:val="28"/>
          <w:szCs w:val="28"/>
          <w:lang w:val="en-US"/>
        </w:rPr>
        <w:instrText xml:space="preserve"> </w:instrText>
      </w:r>
      <w:r w:rsidR="007C1D9E">
        <w:rPr>
          <w:rFonts w:ascii="Times New Roman" w:hAnsi="Times New Roman" w:cs="Times New Roman"/>
          <w:sz w:val="28"/>
          <w:szCs w:val="28"/>
        </w:rPr>
        <w:instrText>больных</w:instrText>
      </w:r>
      <w:r w:rsidR="007C1D9E" w:rsidRPr="007C1D9E">
        <w:rPr>
          <w:rFonts w:ascii="Times New Roman" w:hAnsi="Times New Roman" w:cs="Times New Roman"/>
          <w:sz w:val="28"/>
          <w:szCs w:val="28"/>
          <w:lang w:val="en-US"/>
        </w:rPr>
        <w:instrText xml:space="preserve"> </w:instrText>
      </w:r>
      <w:r w:rsidR="007C1D9E">
        <w:rPr>
          <w:rFonts w:ascii="Times New Roman" w:hAnsi="Times New Roman" w:cs="Times New Roman"/>
          <w:sz w:val="28"/>
          <w:szCs w:val="28"/>
        </w:rPr>
        <w:instrText>с</w:instrText>
      </w:r>
      <w:r w:rsidR="007C1D9E" w:rsidRPr="007C1D9E">
        <w:rPr>
          <w:rFonts w:ascii="Times New Roman" w:hAnsi="Times New Roman" w:cs="Times New Roman"/>
          <w:sz w:val="28"/>
          <w:szCs w:val="28"/>
          <w:lang w:val="en-US"/>
        </w:rPr>
        <w:instrText xml:space="preserve"> </w:instrText>
      </w:r>
      <w:r w:rsidR="007C1D9E">
        <w:rPr>
          <w:rFonts w:ascii="Times New Roman" w:hAnsi="Times New Roman" w:cs="Times New Roman"/>
          <w:sz w:val="28"/>
          <w:szCs w:val="28"/>
        </w:rPr>
        <w:instrText>повреждениями</w:instrText>
      </w:r>
      <w:r w:rsidR="007C1D9E" w:rsidRPr="007C1D9E">
        <w:rPr>
          <w:rFonts w:ascii="Times New Roman" w:hAnsi="Times New Roman" w:cs="Times New Roman"/>
          <w:sz w:val="28"/>
          <w:szCs w:val="28"/>
          <w:lang w:val="en-US"/>
        </w:rPr>
        <w:instrText xml:space="preserve"> </w:instrText>
      </w:r>
      <w:r w:rsidR="007C1D9E">
        <w:rPr>
          <w:rFonts w:ascii="Times New Roman" w:hAnsi="Times New Roman" w:cs="Times New Roman"/>
          <w:sz w:val="28"/>
          <w:szCs w:val="28"/>
        </w:rPr>
        <w:instrText>таза</w:instrText>
      </w:r>
      <w:r w:rsidR="007C1D9E" w:rsidRPr="007C1D9E">
        <w:rPr>
          <w:rFonts w:ascii="Times New Roman" w:hAnsi="Times New Roman" w:cs="Times New Roman"/>
          <w:sz w:val="28"/>
          <w:szCs w:val="28"/>
          <w:lang w:val="en-US"/>
        </w:rPr>
        <w:instrText>&lt;/IDText&gt;&lt;DisplayText&gt;&lt;style face="superscript"&gt;22&lt;/style&gt;&lt;/DisplayText&gt;&lt;record&gt;&lt;isbn&gt;1998-5746&lt;/isbn&gt;&lt;titles&gt;&lt;title&gt;</w:instrText>
      </w:r>
      <w:r w:rsidR="007C1D9E">
        <w:rPr>
          <w:rFonts w:ascii="Times New Roman" w:hAnsi="Times New Roman" w:cs="Times New Roman"/>
          <w:sz w:val="28"/>
          <w:szCs w:val="28"/>
        </w:rPr>
        <w:instrText>Ретроспективный</w:instrText>
      </w:r>
      <w:r w:rsidR="007C1D9E" w:rsidRPr="007C1D9E">
        <w:rPr>
          <w:rFonts w:ascii="Times New Roman" w:hAnsi="Times New Roman" w:cs="Times New Roman"/>
          <w:sz w:val="28"/>
          <w:szCs w:val="28"/>
          <w:lang w:val="en-US"/>
        </w:rPr>
        <w:instrText xml:space="preserve"> </w:instrText>
      </w:r>
      <w:r w:rsidR="007C1D9E">
        <w:rPr>
          <w:rFonts w:ascii="Times New Roman" w:hAnsi="Times New Roman" w:cs="Times New Roman"/>
          <w:sz w:val="28"/>
          <w:szCs w:val="28"/>
        </w:rPr>
        <w:instrText>анализ</w:instrText>
      </w:r>
      <w:r w:rsidR="007C1D9E" w:rsidRPr="007C1D9E">
        <w:rPr>
          <w:rFonts w:ascii="Times New Roman" w:hAnsi="Times New Roman" w:cs="Times New Roman"/>
          <w:sz w:val="28"/>
          <w:szCs w:val="28"/>
          <w:lang w:val="en-US"/>
        </w:rPr>
        <w:instrText xml:space="preserve"> </w:instrText>
      </w:r>
      <w:r w:rsidR="007C1D9E">
        <w:rPr>
          <w:rFonts w:ascii="Times New Roman" w:hAnsi="Times New Roman" w:cs="Times New Roman"/>
          <w:sz w:val="28"/>
          <w:szCs w:val="28"/>
        </w:rPr>
        <w:instrText>результатов</w:instrText>
      </w:r>
      <w:r w:rsidR="007C1D9E" w:rsidRPr="007C1D9E">
        <w:rPr>
          <w:rFonts w:ascii="Times New Roman" w:hAnsi="Times New Roman" w:cs="Times New Roman"/>
          <w:sz w:val="28"/>
          <w:szCs w:val="28"/>
          <w:lang w:val="en-US"/>
        </w:rPr>
        <w:instrText xml:space="preserve"> </w:instrText>
      </w:r>
      <w:r w:rsidR="007C1D9E">
        <w:rPr>
          <w:rFonts w:ascii="Times New Roman" w:hAnsi="Times New Roman" w:cs="Times New Roman"/>
          <w:sz w:val="28"/>
          <w:szCs w:val="28"/>
        </w:rPr>
        <w:instrText>консервативного</w:instrText>
      </w:r>
      <w:r w:rsidR="007C1D9E" w:rsidRPr="007C1D9E">
        <w:rPr>
          <w:rFonts w:ascii="Times New Roman" w:hAnsi="Times New Roman" w:cs="Times New Roman"/>
          <w:sz w:val="28"/>
          <w:szCs w:val="28"/>
          <w:lang w:val="en-US"/>
        </w:rPr>
        <w:instrText xml:space="preserve"> </w:instrText>
      </w:r>
      <w:r w:rsidR="007C1D9E">
        <w:rPr>
          <w:rFonts w:ascii="Times New Roman" w:hAnsi="Times New Roman" w:cs="Times New Roman"/>
          <w:sz w:val="28"/>
          <w:szCs w:val="28"/>
        </w:rPr>
        <w:instrText>и</w:instrText>
      </w:r>
      <w:r w:rsidR="007C1D9E" w:rsidRPr="007C1D9E">
        <w:rPr>
          <w:rFonts w:ascii="Times New Roman" w:hAnsi="Times New Roman" w:cs="Times New Roman"/>
          <w:sz w:val="28"/>
          <w:szCs w:val="28"/>
          <w:lang w:val="en-US"/>
        </w:rPr>
        <w:instrText xml:space="preserve"> </w:instrText>
      </w:r>
      <w:r w:rsidR="007C1D9E">
        <w:rPr>
          <w:rFonts w:ascii="Times New Roman" w:hAnsi="Times New Roman" w:cs="Times New Roman"/>
          <w:sz w:val="28"/>
          <w:szCs w:val="28"/>
        </w:rPr>
        <w:instrText>оперативного</w:instrText>
      </w:r>
      <w:r w:rsidR="007C1D9E" w:rsidRPr="007C1D9E">
        <w:rPr>
          <w:rFonts w:ascii="Times New Roman" w:hAnsi="Times New Roman" w:cs="Times New Roman"/>
          <w:sz w:val="28"/>
          <w:szCs w:val="28"/>
          <w:lang w:val="en-US"/>
        </w:rPr>
        <w:instrText xml:space="preserve"> </w:instrText>
      </w:r>
      <w:r w:rsidR="007C1D9E">
        <w:rPr>
          <w:rFonts w:ascii="Times New Roman" w:hAnsi="Times New Roman" w:cs="Times New Roman"/>
          <w:sz w:val="28"/>
          <w:szCs w:val="28"/>
        </w:rPr>
        <w:instrText>лечения</w:instrText>
      </w:r>
      <w:r w:rsidR="007C1D9E" w:rsidRPr="007C1D9E">
        <w:rPr>
          <w:rFonts w:ascii="Times New Roman" w:hAnsi="Times New Roman" w:cs="Times New Roman"/>
          <w:sz w:val="28"/>
          <w:szCs w:val="28"/>
          <w:lang w:val="en-US"/>
        </w:rPr>
        <w:instrText xml:space="preserve"> </w:instrText>
      </w:r>
      <w:r w:rsidR="007C1D9E">
        <w:rPr>
          <w:rFonts w:ascii="Times New Roman" w:hAnsi="Times New Roman" w:cs="Times New Roman"/>
          <w:sz w:val="28"/>
          <w:szCs w:val="28"/>
        </w:rPr>
        <w:instrText>больных</w:instrText>
      </w:r>
      <w:r w:rsidR="007C1D9E" w:rsidRPr="007C1D9E">
        <w:rPr>
          <w:rFonts w:ascii="Times New Roman" w:hAnsi="Times New Roman" w:cs="Times New Roman"/>
          <w:sz w:val="28"/>
          <w:szCs w:val="28"/>
          <w:lang w:val="en-US"/>
        </w:rPr>
        <w:instrText xml:space="preserve"> </w:instrText>
      </w:r>
      <w:r w:rsidR="007C1D9E">
        <w:rPr>
          <w:rFonts w:ascii="Times New Roman" w:hAnsi="Times New Roman" w:cs="Times New Roman"/>
          <w:sz w:val="28"/>
          <w:szCs w:val="28"/>
        </w:rPr>
        <w:instrText>с</w:instrText>
      </w:r>
      <w:r w:rsidR="007C1D9E" w:rsidRPr="007C1D9E">
        <w:rPr>
          <w:rFonts w:ascii="Times New Roman" w:hAnsi="Times New Roman" w:cs="Times New Roman"/>
          <w:sz w:val="28"/>
          <w:szCs w:val="28"/>
          <w:lang w:val="en-US"/>
        </w:rPr>
        <w:instrText xml:space="preserve"> </w:instrText>
      </w:r>
      <w:r w:rsidR="007C1D9E">
        <w:rPr>
          <w:rFonts w:ascii="Times New Roman" w:hAnsi="Times New Roman" w:cs="Times New Roman"/>
          <w:sz w:val="28"/>
          <w:szCs w:val="28"/>
        </w:rPr>
        <w:instrText>повреждениями</w:instrText>
      </w:r>
      <w:r w:rsidR="007C1D9E" w:rsidRPr="007C1D9E">
        <w:rPr>
          <w:rFonts w:ascii="Times New Roman" w:hAnsi="Times New Roman" w:cs="Times New Roman"/>
          <w:sz w:val="28"/>
          <w:szCs w:val="28"/>
          <w:lang w:val="en-US"/>
        </w:rPr>
        <w:instrText xml:space="preserve"> </w:instrText>
      </w:r>
      <w:r w:rsidR="007C1D9E">
        <w:rPr>
          <w:rFonts w:ascii="Times New Roman" w:hAnsi="Times New Roman" w:cs="Times New Roman"/>
          <w:sz w:val="28"/>
          <w:szCs w:val="28"/>
        </w:rPr>
        <w:instrText>таза</w:instrText>
      </w:r>
      <w:r w:rsidR="007C1D9E" w:rsidRPr="007C1D9E">
        <w:rPr>
          <w:rFonts w:ascii="Times New Roman" w:hAnsi="Times New Roman" w:cs="Times New Roman"/>
          <w:sz w:val="28"/>
          <w:szCs w:val="28"/>
          <w:lang w:val="en-US"/>
        </w:rPr>
        <w:instrText>&lt;/title&gt;&lt;secondary-title&gt;</w:instrText>
      </w:r>
      <w:r w:rsidR="007C1D9E">
        <w:rPr>
          <w:rFonts w:ascii="Times New Roman" w:hAnsi="Times New Roman" w:cs="Times New Roman"/>
          <w:sz w:val="28"/>
          <w:szCs w:val="28"/>
        </w:rPr>
        <w:instrText>Человек</w:instrText>
      </w:r>
      <w:r w:rsidR="007C1D9E" w:rsidRPr="007C1D9E">
        <w:rPr>
          <w:rFonts w:ascii="Times New Roman" w:hAnsi="Times New Roman" w:cs="Times New Roman"/>
          <w:sz w:val="28"/>
          <w:szCs w:val="28"/>
          <w:lang w:val="en-US"/>
        </w:rPr>
        <w:instrText xml:space="preserve"> </w:instrText>
      </w:r>
      <w:r w:rsidR="007C1D9E">
        <w:rPr>
          <w:rFonts w:ascii="Times New Roman" w:hAnsi="Times New Roman" w:cs="Times New Roman"/>
          <w:sz w:val="28"/>
          <w:szCs w:val="28"/>
        </w:rPr>
        <w:instrText>и</w:instrText>
      </w:r>
      <w:r w:rsidR="007C1D9E" w:rsidRPr="007C1D9E">
        <w:rPr>
          <w:rFonts w:ascii="Times New Roman" w:hAnsi="Times New Roman" w:cs="Times New Roman"/>
          <w:sz w:val="28"/>
          <w:szCs w:val="28"/>
          <w:lang w:val="en-US"/>
        </w:rPr>
        <w:instrText xml:space="preserve"> </w:instrText>
      </w:r>
      <w:r w:rsidR="007C1D9E">
        <w:rPr>
          <w:rFonts w:ascii="Times New Roman" w:hAnsi="Times New Roman" w:cs="Times New Roman"/>
          <w:sz w:val="28"/>
          <w:szCs w:val="28"/>
        </w:rPr>
        <w:instrText>его</w:instrText>
      </w:r>
      <w:r w:rsidR="007C1D9E" w:rsidRPr="007C1D9E">
        <w:rPr>
          <w:rFonts w:ascii="Times New Roman" w:hAnsi="Times New Roman" w:cs="Times New Roman"/>
          <w:sz w:val="28"/>
          <w:szCs w:val="28"/>
          <w:lang w:val="en-US"/>
        </w:rPr>
        <w:instrText xml:space="preserve"> </w:instrText>
      </w:r>
      <w:r w:rsidR="007C1D9E">
        <w:rPr>
          <w:rFonts w:ascii="Times New Roman" w:hAnsi="Times New Roman" w:cs="Times New Roman"/>
          <w:sz w:val="28"/>
          <w:szCs w:val="28"/>
        </w:rPr>
        <w:instrText>здоровье</w:instrText>
      </w:r>
      <w:r w:rsidR="007C1D9E" w:rsidRPr="007C1D9E">
        <w:rPr>
          <w:rFonts w:ascii="Times New Roman" w:hAnsi="Times New Roman" w:cs="Times New Roman"/>
          <w:sz w:val="28"/>
          <w:szCs w:val="28"/>
          <w:lang w:val="en-US"/>
        </w:rPr>
        <w:instrText>&lt;/secondary-title&gt;&lt;/titles&gt;&lt;pages&gt;17-23&lt;/pages&gt;&lt;number&gt;2&lt;/number&gt;&lt;contributors&gt;&lt;authors&gt;&lt;author&gt;</w:instrText>
      </w:r>
      <w:r w:rsidR="007C1D9E">
        <w:rPr>
          <w:rFonts w:ascii="Times New Roman" w:hAnsi="Times New Roman" w:cs="Times New Roman"/>
          <w:sz w:val="28"/>
          <w:szCs w:val="28"/>
        </w:rPr>
        <w:instrText>Колесник</w:instrText>
      </w:r>
      <w:r w:rsidR="007C1D9E" w:rsidRPr="007C1D9E">
        <w:rPr>
          <w:rFonts w:ascii="Times New Roman" w:hAnsi="Times New Roman" w:cs="Times New Roman"/>
          <w:sz w:val="28"/>
          <w:szCs w:val="28"/>
          <w:lang w:val="en-US"/>
        </w:rPr>
        <w:instrText xml:space="preserve">, </w:instrText>
      </w:r>
      <w:r w:rsidR="007C1D9E">
        <w:rPr>
          <w:rFonts w:ascii="Times New Roman" w:hAnsi="Times New Roman" w:cs="Times New Roman"/>
          <w:sz w:val="28"/>
          <w:szCs w:val="28"/>
        </w:rPr>
        <w:instrText>АИ</w:instrText>
      </w:r>
      <w:r w:rsidR="007C1D9E" w:rsidRPr="007C1D9E">
        <w:rPr>
          <w:rFonts w:ascii="Times New Roman" w:hAnsi="Times New Roman" w:cs="Times New Roman"/>
          <w:sz w:val="28"/>
          <w:szCs w:val="28"/>
          <w:lang w:val="en-US"/>
        </w:rPr>
        <w:instrText>&lt;/author&gt;&lt;author&gt;</w:instrText>
      </w:r>
      <w:r w:rsidR="007C1D9E">
        <w:rPr>
          <w:rFonts w:ascii="Times New Roman" w:hAnsi="Times New Roman" w:cs="Times New Roman"/>
          <w:sz w:val="28"/>
          <w:szCs w:val="28"/>
        </w:rPr>
        <w:instrText>Докалин</w:instrText>
      </w:r>
      <w:r w:rsidR="007C1D9E" w:rsidRPr="007C1D9E">
        <w:rPr>
          <w:rFonts w:ascii="Times New Roman" w:hAnsi="Times New Roman" w:cs="Times New Roman"/>
          <w:sz w:val="28"/>
          <w:szCs w:val="28"/>
          <w:lang w:val="en-US"/>
        </w:rPr>
        <w:instrText xml:space="preserve">, </w:instrText>
      </w:r>
      <w:r w:rsidR="007C1D9E">
        <w:rPr>
          <w:rFonts w:ascii="Times New Roman" w:hAnsi="Times New Roman" w:cs="Times New Roman"/>
          <w:sz w:val="28"/>
          <w:szCs w:val="28"/>
        </w:rPr>
        <w:instrText>АЮ</w:instrText>
      </w:r>
      <w:r w:rsidR="007C1D9E" w:rsidRPr="007C1D9E">
        <w:rPr>
          <w:rFonts w:ascii="Times New Roman" w:hAnsi="Times New Roman" w:cs="Times New Roman"/>
          <w:sz w:val="28"/>
          <w:szCs w:val="28"/>
          <w:lang w:val="en-US"/>
        </w:rPr>
        <w:instrText>&lt;/author&gt;&lt;author&gt;</w:instrText>
      </w:r>
      <w:r w:rsidR="007C1D9E">
        <w:rPr>
          <w:rFonts w:ascii="Times New Roman" w:hAnsi="Times New Roman" w:cs="Times New Roman"/>
          <w:sz w:val="28"/>
          <w:szCs w:val="28"/>
        </w:rPr>
        <w:instrText>Солодилов</w:instrText>
      </w:r>
      <w:r w:rsidR="007C1D9E" w:rsidRPr="007C1D9E">
        <w:rPr>
          <w:rFonts w:ascii="Times New Roman" w:hAnsi="Times New Roman" w:cs="Times New Roman"/>
          <w:sz w:val="28"/>
          <w:szCs w:val="28"/>
          <w:lang w:val="en-US"/>
        </w:rPr>
        <w:instrText xml:space="preserve">, </w:instrText>
      </w:r>
      <w:r w:rsidR="007C1D9E">
        <w:rPr>
          <w:rFonts w:ascii="Times New Roman" w:hAnsi="Times New Roman" w:cs="Times New Roman"/>
          <w:sz w:val="28"/>
          <w:szCs w:val="28"/>
        </w:rPr>
        <w:instrText>ИМ</w:instrText>
      </w:r>
      <w:r w:rsidR="007C1D9E" w:rsidRPr="007C1D9E">
        <w:rPr>
          <w:rFonts w:ascii="Times New Roman" w:hAnsi="Times New Roman" w:cs="Times New Roman"/>
          <w:sz w:val="28"/>
          <w:szCs w:val="28"/>
          <w:lang w:val="en-US"/>
        </w:rPr>
        <w:instrText>&lt;/author&gt;&lt;author&gt;</w:instrText>
      </w:r>
      <w:r w:rsidR="007C1D9E">
        <w:rPr>
          <w:rFonts w:ascii="Times New Roman" w:hAnsi="Times New Roman" w:cs="Times New Roman"/>
          <w:sz w:val="28"/>
          <w:szCs w:val="28"/>
        </w:rPr>
        <w:instrText>Фролов</w:instrText>
      </w:r>
      <w:r w:rsidR="007C1D9E" w:rsidRPr="007C1D9E">
        <w:rPr>
          <w:rFonts w:ascii="Times New Roman" w:hAnsi="Times New Roman" w:cs="Times New Roman"/>
          <w:sz w:val="28"/>
          <w:szCs w:val="28"/>
          <w:lang w:val="en-US"/>
        </w:rPr>
        <w:instrText xml:space="preserve">, </w:instrText>
      </w:r>
      <w:r w:rsidR="007C1D9E">
        <w:rPr>
          <w:rFonts w:ascii="Times New Roman" w:hAnsi="Times New Roman" w:cs="Times New Roman"/>
          <w:sz w:val="28"/>
          <w:szCs w:val="28"/>
        </w:rPr>
        <w:instrText>ЕБ</w:instrText>
      </w:r>
      <w:r w:rsidR="007C1D9E" w:rsidRPr="007C1D9E">
        <w:rPr>
          <w:rFonts w:ascii="Times New Roman" w:hAnsi="Times New Roman" w:cs="Times New Roman"/>
          <w:sz w:val="28"/>
          <w:szCs w:val="28"/>
          <w:lang w:val="en-US"/>
        </w:rPr>
        <w:instrText>&lt;/author&gt;&lt;author&gt;</w:instrText>
      </w:r>
      <w:r w:rsidR="007C1D9E">
        <w:rPr>
          <w:rFonts w:ascii="Times New Roman" w:hAnsi="Times New Roman" w:cs="Times New Roman"/>
          <w:sz w:val="28"/>
          <w:szCs w:val="28"/>
        </w:rPr>
        <w:instrText>Ангалев</w:instrText>
      </w:r>
      <w:r w:rsidR="007C1D9E" w:rsidRPr="007C1D9E">
        <w:rPr>
          <w:rFonts w:ascii="Times New Roman" w:hAnsi="Times New Roman" w:cs="Times New Roman"/>
          <w:sz w:val="28"/>
          <w:szCs w:val="28"/>
          <w:lang w:val="en-US"/>
        </w:rPr>
        <w:instrText xml:space="preserve">, </w:instrText>
      </w:r>
      <w:r w:rsidR="007C1D9E">
        <w:rPr>
          <w:rFonts w:ascii="Times New Roman" w:hAnsi="Times New Roman" w:cs="Times New Roman"/>
          <w:sz w:val="28"/>
          <w:szCs w:val="28"/>
        </w:rPr>
        <w:instrText>ЕМ</w:instrText>
      </w:r>
      <w:r w:rsidR="007C1D9E" w:rsidRPr="007C1D9E">
        <w:rPr>
          <w:rFonts w:ascii="Times New Roman" w:hAnsi="Times New Roman" w:cs="Times New Roman"/>
          <w:sz w:val="28"/>
          <w:szCs w:val="28"/>
          <w:lang w:val="en-US"/>
        </w:rPr>
        <w:instrText>&lt;/author&gt;&lt;author&gt;</w:instrText>
      </w:r>
      <w:r w:rsidR="007C1D9E">
        <w:rPr>
          <w:rFonts w:ascii="Times New Roman" w:hAnsi="Times New Roman" w:cs="Times New Roman"/>
          <w:sz w:val="28"/>
          <w:szCs w:val="28"/>
        </w:rPr>
        <w:instrText>Пирогов</w:instrText>
      </w:r>
      <w:r w:rsidR="007C1D9E" w:rsidRPr="007C1D9E">
        <w:rPr>
          <w:rFonts w:ascii="Times New Roman" w:hAnsi="Times New Roman" w:cs="Times New Roman"/>
          <w:sz w:val="28"/>
          <w:szCs w:val="28"/>
          <w:lang w:val="en-US"/>
        </w:rPr>
        <w:instrText xml:space="preserve">, </w:instrText>
      </w:r>
      <w:r w:rsidR="007C1D9E">
        <w:rPr>
          <w:rFonts w:ascii="Times New Roman" w:hAnsi="Times New Roman" w:cs="Times New Roman"/>
          <w:sz w:val="28"/>
          <w:szCs w:val="28"/>
        </w:rPr>
        <w:instrText>МА</w:instrText>
      </w:r>
      <w:r w:rsidR="007C1D9E" w:rsidRPr="007C1D9E">
        <w:rPr>
          <w:rFonts w:ascii="Times New Roman" w:hAnsi="Times New Roman" w:cs="Times New Roman"/>
          <w:sz w:val="28"/>
          <w:szCs w:val="28"/>
          <w:lang w:val="en-US"/>
        </w:rPr>
        <w:instrText>&lt;/author&gt;&lt;author&gt;</w:instrText>
      </w:r>
      <w:r w:rsidR="007C1D9E">
        <w:rPr>
          <w:rFonts w:ascii="Times New Roman" w:hAnsi="Times New Roman" w:cs="Times New Roman"/>
          <w:sz w:val="28"/>
          <w:szCs w:val="28"/>
        </w:rPr>
        <w:instrText>Рахимзянов</w:instrText>
      </w:r>
      <w:r w:rsidR="007C1D9E" w:rsidRPr="007C1D9E">
        <w:rPr>
          <w:rFonts w:ascii="Times New Roman" w:hAnsi="Times New Roman" w:cs="Times New Roman"/>
          <w:sz w:val="28"/>
          <w:szCs w:val="28"/>
          <w:lang w:val="en-US"/>
        </w:rPr>
        <w:instrText xml:space="preserve">, </w:instrText>
      </w:r>
      <w:r w:rsidR="007C1D9E">
        <w:rPr>
          <w:rFonts w:ascii="Times New Roman" w:hAnsi="Times New Roman" w:cs="Times New Roman"/>
          <w:sz w:val="28"/>
          <w:szCs w:val="28"/>
        </w:rPr>
        <w:instrText>РШ</w:instrText>
      </w:r>
      <w:r w:rsidR="007C1D9E" w:rsidRPr="007C1D9E">
        <w:rPr>
          <w:rFonts w:ascii="Times New Roman" w:hAnsi="Times New Roman" w:cs="Times New Roman"/>
          <w:sz w:val="28"/>
          <w:szCs w:val="28"/>
          <w:lang w:val="en-US"/>
        </w:rPr>
        <w:instrText>&lt;/author&gt;&lt;/authors&gt;&lt;/contributors&gt;&lt;added-date format="utc"&gt;1700048590&lt;/added-date&gt;&lt;ref-type name="Journal Article"&gt;17&lt;/ref-type&gt;&lt;dates&gt;&lt;year&gt;2017&lt;/year&gt;&lt;/dates&gt;&lt;rec-number&gt;194&lt;/rec-number&gt;&lt;last-updated-date format="utc"&gt;1700048590&lt;/last-updated-date&gt;&lt;/record&gt;&lt;/Cite&gt;&lt;/EndNote&gt;</w:instrText>
      </w:r>
      <w:r w:rsidR="007C1D9E">
        <w:rPr>
          <w:rFonts w:ascii="Times New Roman" w:hAnsi="Times New Roman" w:cs="Times New Roman"/>
          <w:sz w:val="28"/>
          <w:szCs w:val="28"/>
        </w:rPr>
        <w:fldChar w:fldCharType="separate"/>
      </w:r>
      <w:r w:rsidR="007C1D9E" w:rsidRPr="007C1D9E">
        <w:rPr>
          <w:rFonts w:ascii="Times New Roman" w:hAnsi="Times New Roman" w:cs="Times New Roman"/>
          <w:noProof/>
          <w:sz w:val="28"/>
          <w:szCs w:val="28"/>
          <w:vertAlign w:val="superscript"/>
          <w:lang w:val="en-US"/>
        </w:rPr>
        <w:t>22</w:t>
      </w:r>
      <w:r w:rsidR="007C1D9E">
        <w:rPr>
          <w:rFonts w:ascii="Times New Roman" w:hAnsi="Times New Roman" w:cs="Times New Roman"/>
          <w:sz w:val="28"/>
          <w:szCs w:val="28"/>
        </w:rPr>
        <w:fldChar w:fldCharType="end"/>
      </w:r>
      <w:r w:rsidR="007C1D9E" w:rsidRPr="007C1D9E">
        <w:rPr>
          <w:rFonts w:ascii="Times New Roman" w:hAnsi="Times New Roman" w:cs="Times New Roman"/>
          <w:sz w:val="28"/>
          <w:szCs w:val="28"/>
          <w:vertAlign w:val="superscript"/>
          <w:lang w:val="en-US"/>
        </w:rPr>
        <w:t>,</w:t>
      </w:r>
      <w:r w:rsidR="007C1D9E">
        <w:rPr>
          <w:rFonts w:ascii="Times New Roman" w:hAnsi="Times New Roman" w:cs="Times New Roman"/>
          <w:sz w:val="28"/>
          <w:szCs w:val="28"/>
          <w:lang w:val="en-US"/>
        </w:rPr>
        <w:fldChar w:fldCharType="begin">
          <w:fldData xml:space="preserve">PEVuZE5vdGU+PENpdGU+PEF1dGhvcj5QZXJraW5zPC9BdXRob3I+PFllYXI+MjAxNDwvWWVhcj48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</w:fldData>
        </w:fldChar>
      </w:r>
      <w:r w:rsidR="007C1D9E">
        <w:rPr>
          <w:rFonts w:ascii="Times New Roman" w:hAnsi="Times New Roman" w:cs="Times New Roman"/>
          <w:sz w:val="28"/>
          <w:szCs w:val="28"/>
          <w:lang w:val="en-US"/>
        </w:rPr>
        <w:instrText xml:space="preserve"> ADDIN EN.CITE </w:instrText>
      </w:r>
      <w:r w:rsidR="007C1D9E">
        <w:rPr>
          <w:rFonts w:ascii="Times New Roman" w:hAnsi="Times New Roman" w:cs="Times New Roman"/>
          <w:sz w:val="28"/>
          <w:szCs w:val="28"/>
          <w:lang w:val="en-US"/>
        </w:rPr>
        <w:fldChar w:fldCharType="begin">
          <w:fldData xml:space="preserve">PEVuZE5vdGU+PENpdGU+PEF1dGhvcj5QZXJraW5zPC9BdXRob3I+PFllYXI+MjAxNDwvWWVhcj48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</w:fldData>
        </w:fldChar>
      </w:r>
      <w:r w:rsidR="007C1D9E">
        <w:rPr>
          <w:rFonts w:ascii="Times New Roman" w:hAnsi="Times New Roman" w:cs="Times New Roman"/>
          <w:sz w:val="28"/>
          <w:szCs w:val="28"/>
          <w:lang w:val="en-US"/>
        </w:rPr>
        <w:instrText xml:space="preserve"> ADDIN EN.CITE.DATA </w:instrText>
      </w:r>
      <w:r w:rsidR="007C1D9E">
        <w:rPr>
          <w:rFonts w:ascii="Times New Roman" w:hAnsi="Times New Roman" w:cs="Times New Roman"/>
          <w:sz w:val="28"/>
          <w:szCs w:val="28"/>
          <w:lang w:val="en-US"/>
        </w:rPr>
      </w:r>
      <w:r w:rsidR="007C1D9E">
        <w:rPr>
          <w:rFonts w:ascii="Times New Roman" w:hAnsi="Times New Roman" w:cs="Times New Roman"/>
          <w:sz w:val="28"/>
          <w:szCs w:val="28"/>
          <w:lang w:val="en-US"/>
        </w:rPr>
        <w:fldChar w:fldCharType="end"/>
      </w:r>
      <w:r w:rsidR="007C1D9E">
        <w:rPr>
          <w:rFonts w:ascii="Times New Roman" w:hAnsi="Times New Roman" w:cs="Times New Roman"/>
          <w:sz w:val="28"/>
          <w:szCs w:val="28"/>
          <w:lang w:val="en-US"/>
        </w:rPr>
      </w:r>
      <w:r w:rsidR="007C1D9E">
        <w:rPr>
          <w:rFonts w:ascii="Times New Roman" w:hAnsi="Times New Roman" w:cs="Times New Roman"/>
          <w:sz w:val="28"/>
          <w:szCs w:val="28"/>
          <w:lang w:val="en-US"/>
        </w:rPr>
        <w:fldChar w:fldCharType="separate"/>
      </w:r>
      <w:r w:rsidR="007C1D9E" w:rsidRPr="007C1D9E">
        <w:rPr>
          <w:rFonts w:ascii="Times New Roman" w:hAnsi="Times New Roman" w:cs="Times New Roman"/>
          <w:noProof/>
          <w:sz w:val="28"/>
          <w:szCs w:val="28"/>
          <w:vertAlign w:val="superscript"/>
          <w:lang w:val="en-US"/>
        </w:rPr>
        <w:t>23</w:t>
      </w:r>
      <w:r w:rsidR="007C1D9E">
        <w:rPr>
          <w:rFonts w:ascii="Times New Roman" w:hAnsi="Times New Roman" w:cs="Times New Roman"/>
          <w:sz w:val="28"/>
          <w:szCs w:val="28"/>
          <w:lang w:val="en-US"/>
        </w:rPr>
        <w:fldChar w:fldCharType="end"/>
      </w:r>
      <w:r w:rsidRPr="00E90C6D">
        <w:rPr>
          <w:rFonts w:ascii="Times New Roman" w:hAnsi="Times New Roman" w:cs="Times New Roman"/>
          <w:sz w:val="28"/>
          <w:szCs w:val="28"/>
          <w:lang w:val="en-US"/>
        </w:rPr>
        <w:t xml:space="preserve"> which are associated with a high level of mortality, reaching up to 32%</w:t>
      </w:r>
      <w:r w:rsidR="007C1D9E" w:rsidRPr="007C1D9E">
        <w:rPr>
          <w:rFonts w:ascii="Times New Roman" w:hAnsi="Times New Roman" w:cs="Times New Roman"/>
          <w:sz w:val="28"/>
          <w:szCs w:val="28"/>
          <w:lang w:val="en-US"/>
        </w:rPr>
        <w:t>.</w:t>
      </w:r>
      <w:r w:rsidR="007C1D9E">
        <w:rPr>
          <w:rFonts w:ascii="Times New Roman" w:hAnsi="Times New Roman" w:cs="Times New Roman"/>
          <w:sz w:val="28"/>
          <w:szCs w:val="28"/>
          <w:lang w:val="en-US"/>
        </w:rPr>
        <w:fldChar w:fldCharType="begin">
          <w:fldData xml:space="preserve">PEVuZE5vdGU+PENpdGU+PEF1dGhvcj5NYW5uPC9BdXRob3I+PFllYXI+MjAxODwvWWVhcj48SURU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=
</w:fldData>
        </w:fldChar>
      </w:r>
      <w:r w:rsidR="007C1D9E">
        <w:rPr>
          <w:rFonts w:ascii="Times New Roman" w:hAnsi="Times New Roman" w:cs="Times New Roman"/>
          <w:sz w:val="28"/>
          <w:szCs w:val="28"/>
          <w:lang w:val="en-US"/>
        </w:rPr>
        <w:instrText xml:space="preserve"> ADDIN EN.CITE </w:instrText>
      </w:r>
      <w:r w:rsidR="007C1D9E">
        <w:rPr>
          <w:rFonts w:ascii="Times New Roman" w:hAnsi="Times New Roman" w:cs="Times New Roman"/>
          <w:sz w:val="28"/>
          <w:szCs w:val="28"/>
          <w:lang w:val="en-US"/>
        </w:rPr>
        <w:fldChar w:fldCharType="begin">
          <w:fldData xml:space="preserve">PEVuZE5vdGU+PENpdGU+PEF1dGhvcj5NYW5uPC9BdXRob3I+PFllYXI+MjAxODwvWWVhcj48SURU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=
</w:fldData>
        </w:fldChar>
      </w:r>
      <w:r w:rsidR="007C1D9E">
        <w:rPr>
          <w:rFonts w:ascii="Times New Roman" w:hAnsi="Times New Roman" w:cs="Times New Roman"/>
          <w:sz w:val="28"/>
          <w:szCs w:val="28"/>
          <w:lang w:val="en-US"/>
        </w:rPr>
        <w:instrText xml:space="preserve"> ADDIN EN.CITE.DATA </w:instrText>
      </w:r>
      <w:r w:rsidR="007C1D9E">
        <w:rPr>
          <w:rFonts w:ascii="Times New Roman" w:hAnsi="Times New Roman" w:cs="Times New Roman"/>
          <w:sz w:val="28"/>
          <w:szCs w:val="28"/>
          <w:lang w:val="en-US"/>
        </w:rPr>
      </w:r>
      <w:r w:rsidR="007C1D9E">
        <w:rPr>
          <w:rFonts w:ascii="Times New Roman" w:hAnsi="Times New Roman" w:cs="Times New Roman"/>
          <w:sz w:val="28"/>
          <w:szCs w:val="28"/>
          <w:lang w:val="en-US"/>
        </w:rPr>
        <w:fldChar w:fldCharType="end"/>
      </w:r>
      <w:r w:rsidR="007C1D9E">
        <w:rPr>
          <w:rFonts w:ascii="Times New Roman" w:hAnsi="Times New Roman" w:cs="Times New Roman"/>
          <w:sz w:val="28"/>
          <w:szCs w:val="28"/>
          <w:lang w:val="en-US"/>
        </w:rPr>
      </w:r>
      <w:r w:rsidR="007C1D9E">
        <w:rPr>
          <w:rFonts w:ascii="Times New Roman" w:hAnsi="Times New Roman" w:cs="Times New Roman"/>
          <w:sz w:val="28"/>
          <w:szCs w:val="28"/>
          <w:lang w:val="en-US"/>
        </w:rPr>
        <w:fldChar w:fldCharType="separate"/>
      </w:r>
      <w:r w:rsidR="007C1D9E" w:rsidRPr="007C1D9E">
        <w:rPr>
          <w:rFonts w:ascii="Times New Roman" w:hAnsi="Times New Roman" w:cs="Times New Roman"/>
          <w:noProof/>
          <w:sz w:val="28"/>
          <w:szCs w:val="28"/>
          <w:vertAlign w:val="superscript"/>
          <w:lang w:val="en-US"/>
        </w:rPr>
        <w:t>19</w:t>
      </w:r>
      <w:r w:rsidR="007C1D9E">
        <w:rPr>
          <w:rFonts w:ascii="Times New Roman" w:hAnsi="Times New Roman" w:cs="Times New Roman"/>
          <w:sz w:val="28"/>
          <w:szCs w:val="28"/>
          <w:lang w:val="en-US"/>
        </w:rPr>
        <w:fldChar w:fldCharType="end"/>
      </w:r>
    </w:p>
    <w:p w14:paraId="0E4CDEE3" w14:textId="49006991" w:rsidR="00F515B3" w:rsidRPr="00E90C6D" w:rsidRDefault="00F515B3" w:rsidP="00C84205">
      <w:pPr>
        <w:spacing w:after="0" w:line="300" w:lineRule="auto"/>
        <w:ind w:firstLine="567"/>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 xml:space="preserve">In cases of posterior pelvic ring injuries, clinical signs of neurological damage occur in 42-54% of cases. Post-traumatic pelvic deformities are accompanied by various manifestations of neuropathy in 57% of cases. Regression of neurological symptoms following surgical treatment is observed in 16% of cases, as realignment of bone fragments can prevent the consequences of contusion injuries to neural structures. Fractures of the pelvis, classified as type B and C according to the AO classification, can affect nerve roots ranging from L2 to S4, although more commonly, nerve roots L5 to S1 are involved. The most common sequelae include weakness in the extensor hallucis longus and the gluteus </w:t>
      </w:r>
      <w:proofErr w:type="spellStart"/>
      <w:r w:rsidRPr="00E90C6D">
        <w:rPr>
          <w:rFonts w:ascii="Times New Roman" w:hAnsi="Times New Roman" w:cs="Times New Roman"/>
          <w:sz w:val="28"/>
          <w:szCs w:val="28"/>
          <w:lang w:val="en-US"/>
        </w:rPr>
        <w:t>medius</w:t>
      </w:r>
      <w:proofErr w:type="spellEnd"/>
      <w:r w:rsidRPr="00E90C6D">
        <w:rPr>
          <w:rFonts w:ascii="Times New Roman" w:hAnsi="Times New Roman" w:cs="Times New Roman"/>
          <w:sz w:val="28"/>
          <w:szCs w:val="28"/>
          <w:lang w:val="en-US"/>
        </w:rPr>
        <w:t xml:space="preserve"> muscles, perianal sensory disturbances, and pain</w:t>
      </w:r>
      <w:r w:rsidR="00F34E16" w:rsidRPr="00F949BD">
        <w:rPr>
          <w:rFonts w:ascii="Times New Roman" w:hAnsi="Times New Roman" w:cs="Times New Roman"/>
          <w:sz w:val="28"/>
          <w:szCs w:val="28"/>
          <w:lang w:val="en-US"/>
        </w:rPr>
        <w:t>,</w:t>
      </w:r>
      <w:r w:rsidR="00F949BD">
        <w:rPr>
          <w:rFonts w:ascii="Times New Roman" w:hAnsi="Times New Roman" w:cs="Times New Roman"/>
          <w:sz w:val="28"/>
          <w:szCs w:val="28"/>
          <w:lang w:val="en-US"/>
        </w:rPr>
        <w:fldChar w:fldCharType="begin">
          <w:fldData xml:space="preserve">PEVuZE5vdGU+PENpdGU+PEF1dGhvcj5NYW5uPC9BdXRob3I+PFllYXI+MjAxODwvWWVhcj48SURU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=
</w:fldData>
        </w:fldChar>
      </w:r>
      <w:r w:rsidR="00F949BD">
        <w:rPr>
          <w:rFonts w:ascii="Times New Roman" w:hAnsi="Times New Roman" w:cs="Times New Roman"/>
          <w:sz w:val="28"/>
          <w:szCs w:val="28"/>
          <w:lang w:val="en-US"/>
        </w:rPr>
        <w:instrText xml:space="preserve"> ADDIN EN.CITE </w:instrText>
      </w:r>
      <w:r w:rsidR="00F949BD">
        <w:rPr>
          <w:rFonts w:ascii="Times New Roman" w:hAnsi="Times New Roman" w:cs="Times New Roman"/>
          <w:sz w:val="28"/>
          <w:szCs w:val="28"/>
          <w:lang w:val="en-US"/>
        </w:rPr>
        <w:fldChar w:fldCharType="begin">
          <w:fldData xml:space="preserve">PEVuZE5vdGU+PENpdGU+PEF1dGhvcj5NYW5uPC9BdXRob3I+PFllYXI+MjAxODwvWWVhcj48SURU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=
</w:fldData>
        </w:fldChar>
      </w:r>
      <w:r w:rsidR="00F949BD">
        <w:rPr>
          <w:rFonts w:ascii="Times New Roman" w:hAnsi="Times New Roman" w:cs="Times New Roman"/>
          <w:sz w:val="28"/>
          <w:szCs w:val="28"/>
          <w:lang w:val="en-US"/>
        </w:rPr>
        <w:instrText xml:space="preserve"> ADDIN EN.CITE.DATA </w:instrText>
      </w:r>
      <w:r w:rsidR="00F949BD">
        <w:rPr>
          <w:rFonts w:ascii="Times New Roman" w:hAnsi="Times New Roman" w:cs="Times New Roman"/>
          <w:sz w:val="28"/>
          <w:szCs w:val="28"/>
          <w:lang w:val="en-US"/>
        </w:rPr>
      </w:r>
      <w:r w:rsidR="00F949BD">
        <w:rPr>
          <w:rFonts w:ascii="Times New Roman" w:hAnsi="Times New Roman" w:cs="Times New Roman"/>
          <w:sz w:val="28"/>
          <w:szCs w:val="28"/>
          <w:lang w:val="en-US"/>
        </w:rPr>
        <w:fldChar w:fldCharType="end"/>
      </w:r>
      <w:r w:rsidR="00F949BD">
        <w:rPr>
          <w:rFonts w:ascii="Times New Roman" w:hAnsi="Times New Roman" w:cs="Times New Roman"/>
          <w:sz w:val="28"/>
          <w:szCs w:val="28"/>
          <w:lang w:val="en-US"/>
        </w:rPr>
      </w:r>
      <w:r w:rsidR="00F949BD">
        <w:rPr>
          <w:rFonts w:ascii="Times New Roman" w:hAnsi="Times New Roman" w:cs="Times New Roman"/>
          <w:sz w:val="28"/>
          <w:szCs w:val="28"/>
          <w:lang w:val="en-US"/>
        </w:rPr>
        <w:fldChar w:fldCharType="separate"/>
      </w:r>
      <w:r w:rsidR="00F949BD" w:rsidRPr="00F949BD">
        <w:rPr>
          <w:rFonts w:ascii="Times New Roman" w:hAnsi="Times New Roman" w:cs="Times New Roman"/>
          <w:noProof/>
          <w:sz w:val="28"/>
          <w:szCs w:val="28"/>
          <w:vertAlign w:val="superscript"/>
          <w:lang w:val="en-US"/>
        </w:rPr>
        <w:t>19</w:t>
      </w:r>
      <w:r w:rsidR="00F949BD">
        <w:rPr>
          <w:rFonts w:ascii="Times New Roman" w:hAnsi="Times New Roman" w:cs="Times New Roman"/>
          <w:sz w:val="28"/>
          <w:szCs w:val="28"/>
          <w:lang w:val="en-US"/>
        </w:rPr>
        <w:fldChar w:fldCharType="end"/>
      </w:r>
      <w:r w:rsidR="00F949BD" w:rsidRPr="00F949BD">
        <w:rPr>
          <w:rFonts w:ascii="Times New Roman" w:hAnsi="Times New Roman" w:cs="Times New Roman"/>
          <w:sz w:val="28"/>
          <w:szCs w:val="28"/>
          <w:vertAlign w:val="superscript"/>
          <w:lang w:val="en-US"/>
        </w:rPr>
        <w:t>,</w:t>
      </w:r>
      <w:r w:rsidR="00F949BD">
        <w:rPr>
          <w:rFonts w:ascii="Times New Roman" w:hAnsi="Times New Roman" w:cs="Times New Roman"/>
          <w:sz w:val="28"/>
          <w:szCs w:val="28"/>
          <w:lang w:val="en-US"/>
        </w:rPr>
        <w:fldChar w:fldCharType="begin"/>
      </w:r>
      <w:r w:rsidR="00F949BD">
        <w:rPr>
          <w:rFonts w:ascii="Times New Roman" w:hAnsi="Times New Roman" w:cs="Times New Roman"/>
          <w:sz w:val="28"/>
          <w:szCs w:val="28"/>
          <w:lang w:val="en-US"/>
        </w:rPr>
        <w:instrText xml:space="preserve"> ADDIN EN.CITE &lt;EndNote&gt;&lt;Cite&gt;&lt;Author&gt;Бондаренко&lt;/Author&gt;&lt;Year&gt;2014&lt;/Year&gt;&lt;IDText&gt;Состав, структура повреждений, летальность и особенности оказания помощи у пострадавших на этапах лечения политравы&lt;/IDText&gt;&lt;DisplayText&gt;&lt;style face="superscript"&gt;20&lt;/style&gt;&lt;/DisplayText&gt;&lt;record&gt;&lt;isbn&gt;1819-1495&lt;/isbn&gt;&lt;titles&gt;&lt;title&gt;Состав, структура повреждений, летальность и особенности оказания помощи у пострадавших на этапах лечения политравы&lt;/title&gt;&lt;secondary-title&gt;Политравма&lt;/secondary-title&gt;&lt;/titles&gt;&lt;pages&gt;15-22&lt;/pages&gt;&lt;number&gt;1&lt;/number&gt;&lt;contributors&gt;&lt;authors&gt;&lt;author&gt;Бондаренко, АВ&lt;/author&gt;&lt;author&gt;Герасимова, ОА&lt;/author&gt;&lt;author&gt;Лукьянов, ВВ&lt;/author&gt;&lt;author&gt;Тимофеев, ВВ&lt;/author&gt;&lt;author&gt;Круглыхин, ИВ&lt;/author&gt;&lt;/authors&gt;&lt;/contributors&gt;&lt;added-date format="utc"&gt;1700048472&lt;/added-date&gt;&lt;ref-type name="Journal Article"&gt;17&lt;/ref-type&gt;&lt;dates&gt;&lt;year&gt;2014&lt;/year&gt;&lt;/dates&gt;&lt;rec-number&gt;192&lt;/rec-number&gt;&lt;last-updated-date format="utc"&gt;1700048472&lt;/last-updated-date&gt;&lt;/record&gt;&lt;/Cite&gt;&lt;/EndNote&gt;</w:instrText>
      </w:r>
      <w:r w:rsidR="00F949BD">
        <w:rPr>
          <w:rFonts w:ascii="Times New Roman" w:hAnsi="Times New Roman" w:cs="Times New Roman"/>
          <w:sz w:val="28"/>
          <w:szCs w:val="28"/>
          <w:lang w:val="en-US"/>
        </w:rPr>
        <w:fldChar w:fldCharType="separate"/>
      </w:r>
      <w:r w:rsidR="00F949BD" w:rsidRPr="00F949BD">
        <w:rPr>
          <w:rFonts w:ascii="Times New Roman" w:hAnsi="Times New Roman" w:cs="Times New Roman"/>
          <w:noProof/>
          <w:sz w:val="28"/>
          <w:szCs w:val="28"/>
          <w:vertAlign w:val="superscript"/>
          <w:lang w:val="en-US"/>
        </w:rPr>
        <w:t>20</w:t>
      </w:r>
      <w:r w:rsidR="00F949BD">
        <w:rPr>
          <w:rFonts w:ascii="Times New Roman" w:hAnsi="Times New Roman" w:cs="Times New Roman"/>
          <w:sz w:val="28"/>
          <w:szCs w:val="28"/>
          <w:lang w:val="en-US"/>
        </w:rPr>
        <w:fldChar w:fldCharType="end"/>
      </w:r>
      <w:r w:rsidR="00F949BD" w:rsidRPr="00F949BD">
        <w:rPr>
          <w:rFonts w:ascii="Times New Roman" w:hAnsi="Times New Roman" w:cs="Times New Roman"/>
          <w:sz w:val="28"/>
          <w:szCs w:val="28"/>
          <w:vertAlign w:val="superscript"/>
          <w:lang w:val="en-US"/>
        </w:rPr>
        <w:t>,</w:t>
      </w:r>
      <w:r w:rsidR="00F949BD">
        <w:rPr>
          <w:rFonts w:ascii="Times New Roman" w:hAnsi="Times New Roman" w:cs="Times New Roman"/>
          <w:sz w:val="28"/>
          <w:szCs w:val="28"/>
          <w:lang w:val="en-US"/>
        </w:rPr>
        <w:fldChar w:fldCharType="begin"/>
      </w:r>
      <w:r w:rsidR="00F949BD">
        <w:rPr>
          <w:rFonts w:ascii="Times New Roman" w:hAnsi="Times New Roman" w:cs="Times New Roman"/>
          <w:sz w:val="28"/>
          <w:szCs w:val="28"/>
          <w:lang w:val="en-US"/>
        </w:rPr>
        <w:instrText xml:space="preserve"> ADDIN EN.CITE &lt;EndNote&gt;&lt;Cite&gt;&lt;Author&gt;Гончаров&lt;/Author&gt;&lt;Year&gt;2017&lt;/Year&gt;&lt;IDText&gt;Проблемы этапного лечения пострадавших с тяжелыми сочетанными травмами в условиях региональной травмосистемы&lt;/IDText&gt;&lt;DisplayText&gt;&lt;style face="superscript"&gt;21&lt;/style&gt;&lt;/DisplayText&gt;&lt;record&gt;&lt;isbn&gt;1819-1495&lt;/isbn&gt;&lt;titles&gt;&lt;title&gt;Проблемы этапного лечения пострадавших с тяжелыми сочетанными травмами в условиях региональной травмосистемы&lt;/title&gt;&lt;secondary-title&gt;Политравма&lt;/secondary-title&gt;&lt;/titles&gt;&lt;pages&gt;6-15&lt;/pages&gt;&lt;number&gt;4&lt;/number&gt;&lt;contributors&gt;&lt;authors&gt;&lt;author&gt;Гончаров, АВ&lt;/author&gt;&lt;author&gt;Самохвалов, ИМ&lt;/author&gt;&lt;author&gt;Суворов, ВВ&lt;/author&gt;&lt;author&gt;Маркевич, ВЮ&lt;/author&gt;&lt;author&gt;Пичугин, АА&lt;/author&gt;&lt;author&gt;Петров, АН&lt;/author&gt;&lt;/authors&gt;&lt;/contributors&gt;&lt;added-date format="utc"&gt;1700048519&lt;/added-date&gt;&lt;ref-type name="Journal Article"&gt;17&lt;/ref-type&gt;&lt;dates&gt;&lt;year&gt;2017&lt;/year&gt;&lt;/dates&gt;&lt;rec-number&gt;193&lt;/rec-number&gt;&lt;last-updated-date format="utc"&gt;1700048519&lt;/last-updated-date&gt;&lt;/record&gt;&lt;/Cite&gt;&lt;/EndNote&gt;</w:instrText>
      </w:r>
      <w:r w:rsidR="00F949BD">
        <w:rPr>
          <w:rFonts w:ascii="Times New Roman" w:hAnsi="Times New Roman" w:cs="Times New Roman"/>
          <w:sz w:val="28"/>
          <w:szCs w:val="28"/>
          <w:lang w:val="en-US"/>
        </w:rPr>
        <w:fldChar w:fldCharType="separate"/>
      </w:r>
      <w:r w:rsidR="00F949BD" w:rsidRPr="00F949BD">
        <w:rPr>
          <w:rFonts w:ascii="Times New Roman" w:hAnsi="Times New Roman" w:cs="Times New Roman"/>
          <w:noProof/>
          <w:sz w:val="28"/>
          <w:szCs w:val="28"/>
          <w:vertAlign w:val="superscript"/>
          <w:lang w:val="en-US"/>
        </w:rPr>
        <w:t>21</w:t>
      </w:r>
      <w:r w:rsidR="00F949BD">
        <w:rPr>
          <w:rFonts w:ascii="Times New Roman" w:hAnsi="Times New Roman" w:cs="Times New Roman"/>
          <w:sz w:val="28"/>
          <w:szCs w:val="28"/>
          <w:lang w:val="en-US"/>
        </w:rPr>
        <w:fldChar w:fldCharType="end"/>
      </w:r>
      <w:r w:rsidRPr="00E90C6D">
        <w:rPr>
          <w:rFonts w:ascii="Times New Roman" w:hAnsi="Times New Roman" w:cs="Times New Roman"/>
          <w:sz w:val="28"/>
          <w:szCs w:val="28"/>
          <w:lang w:val="en-US"/>
        </w:rPr>
        <w:t xml:space="preserve"> which were observed in our study.</w:t>
      </w:r>
    </w:p>
    <w:p w14:paraId="7A170B72" w14:textId="5C4D56D7" w:rsidR="00C84205" w:rsidRDefault="00F515B3" w:rsidP="00C84205">
      <w:pPr>
        <w:spacing w:after="0" w:line="300" w:lineRule="auto"/>
        <w:ind w:firstLine="567"/>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According to the literature, most complications associated with percutaneous sacroiliac and sacral screw techniques are the result of poor knowledge of pelvic and sacral bone anatomy, as well as insufficient understanding of various types of pelvic X-ray imaging. Incorrect screw placement can be dangerous and harmful to many vascular and neural structures. These risks are increased in cases of altered pelvic or sacral anatomy, such as sacral dysmorphism, as well as in cases of partially reduced or unreduced sacral fractures. Iatrogenic injury to the lumbar plexus and S1 root resulting from extraosseous screw insertion is the most dangerous complication of sacroiliac screw placement. Estimates suggest that this injury occurs in 0.5-7.7% of cases, while incorrect screw positioning under the surgeon's supervision is encountered in 2-15% of cases</w:t>
      </w:r>
      <w:r w:rsidR="00F949BD" w:rsidRPr="00F949BD">
        <w:rPr>
          <w:rFonts w:ascii="Times New Roman" w:hAnsi="Times New Roman" w:cs="Times New Roman"/>
          <w:sz w:val="28"/>
          <w:szCs w:val="28"/>
          <w:lang w:val="en-US"/>
        </w:rPr>
        <w:t>.</w:t>
      </w:r>
      <w:r w:rsidR="00F949BD">
        <w:rPr>
          <w:rFonts w:ascii="Times New Roman" w:hAnsi="Times New Roman" w:cs="Times New Roman"/>
          <w:sz w:val="28"/>
          <w:szCs w:val="28"/>
          <w:lang w:val="en-US"/>
        </w:rPr>
        <w:fldChar w:fldCharType="begin">
          <w:fldData xml:space="preserve">PEVuZE5vdGU+PENpdGU+PEF1dGhvcj5QaXphbmlzPC9BdXRob3I+PFllYXI+MjAxMzwvWWVhcj48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</w:fldData>
        </w:fldChar>
      </w:r>
      <w:r w:rsidR="00F949BD">
        <w:rPr>
          <w:rFonts w:ascii="Times New Roman" w:hAnsi="Times New Roman" w:cs="Times New Roman"/>
          <w:sz w:val="28"/>
          <w:szCs w:val="28"/>
          <w:lang w:val="en-US"/>
        </w:rPr>
        <w:instrText xml:space="preserve"> ADDIN EN.CITE </w:instrText>
      </w:r>
      <w:r w:rsidR="00F949BD">
        <w:rPr>
          <w:rFonts w:ascii="Times New Roman" w:hAnsi="Times New Roman" w:cs="Times New Roman"/>
          <w:sz w:val="28"/>
          <w:szCs w:val="28"/>
          <w:lang w:val="en-US"/>
        </w:rPr>
        <w:fldChar w:fldCharType="begin">
          <w:fldData xml:space="preserve">PEVuZE5vdGU+PENpdGU+PEF1dGhvcj5QaXphbmlzPC9BdXRob3I+PFllYXI+MjAxMzwvWWVhcj48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</w:fldData>
        </w:fldChar>
      </w:r>
      <w:r w:rsidR="00F949BD">
        <w:rPr>
          <w:rFonts w:ascii="Times New Roman" w:hAnsi="Times New Roman" w:cs="Times New Roman"/>
          <w:sz w:val="28"/>
          <w:szCs w:val="28"/>
          <w:lang w:val="en-US"/>
        </w:rPr>
        <w:instrText xml:space="preserve"> ADDIN EN.CITE.DATA </w:instrText>
      </w:r>
      <w:r w:rsidR="00F949BD">
        <w:rPr>
          <w:rFonts w:ascii="Times New Roman" w:hAnsi="Times New Roman" w:cs="Times New Roman"/>
          <w:sz w:val="28"/>
          <w:szCs w:val="28"/>
          <w:lang w:val="en-US"/>
        </w:rPr>
      </w:r>
      <w:r w:rsidR="00F949BD">
        <w:rPr>
          <w:rFonts w:ascii="Times New Roman" w:hAnsi="Times New Roman" w:cs="Times New Roman"/>
          <w:sz w:val="28"/>
          <w:szCs w:val="28"/>
          <w:lang w:val="en-US"/>
        </w:rPr>
        <w:fldChar w:fldCharType="end"/>
      </w:r>
      <w:r w:rsidR="00F949BD">
        <w:rPr>
          <w:rFonts w:ascii="Times New Roman" w:hAnsi="Times New Roman" w:cs="Times New Roman"/>
          <w:sz w:val="28"/>
          <w:szCs w:val="28"/>
          <w:lang w:val="en-US"/>
        </w:rPr>
      </w:r>
      <w:r w:rsidR="00F949BD">
        <w:rPr>
          <w:rFonts w:ascii="Times New Roman" w:hAnsi="Times New Roman" w:cs="Times New Roman"/>
          <w:sz w:val="28"/>
          <w:szCs w:val="28"/>
          <w:lang w:val="en-US"/>
        </w:rPr>
        <w:fldChar w:fldCharType="separate"/>
      </w:r>
      <w:r w:rsidR="00F949BD" w:rsidRPr="00F949BD">
        <w:rPr>
          <w:rFonts w:ascii="Times New Roman" w:hAnsi="Times New Roman" w:cs="Times New Roman"/>
          <w:noProof/>
          <w:sz w:val="28"/>
          <w:szCs w:val="28"/>
          <w:vertAlign w:val="superscript"/>
          <w:lang w:val="en-US"/>
        </w:rPr>
        <w:t>1</w:t>
      </w:r>
      <w:r w:rsidR="00F949BD">
        <w:rPr>
          <w:rFonts w:ascii="Times New Roman" w:hAnsi="Times New Roman" w:cs="Times New Roman"/>
          <w:sz w:val="28"/>
          <w:szCs w:val="28"/>
          <w:lang w:val="en-US"/>
        </w:rPr>
        <w:fldChar w:fldCharType="end"/>
      </w:r>
      <w:r w:rsidR="00F949BD" w:rsidRPr="00411473">
        <w:rPr>
          <w:rFonts w:ascii="Times New Roman" w:hAnsi="Times New Roman" w:cs="Times New Roman"/>
          <w:sz w:val="28"/>
          <w:szCs w:val="28"/>
          <w:vertAlign w:val="superscript"/>
          <w:lang w:val="en-US"/>
        </w:rPr>
        <w:t>,</w:t>
      </w:r>
      <w:r w:rsidR="00F949BD">
        <w:rPr>
          <w:rFonts w:ascii="Times New Roman" w:hAnsi="Times New Roman" w:cs="Times New Roman"/>
          <w:sz w:val="28"/>
          <w:szCs w:val="28"/>
        </w:rPr>
        <w:fldChar w:fldCharType="begin"/>
      </w:r>
      <w:r w:rsidR="00F949BD" w:rsidRPr="00411473">
        <w:rPr>
          <w:rFonts w:ascii="Times New Roman" w:hAnsi="Times New Roman" w:cs="Times New Roman"/>
          <w:sz w:val="28"/>
          <w:szCs w:val="28"/>
          <w:lang w:val="en-US"/>
        </w:rPr>
        <w:instrText xml:space="preserve"> ADDIN EN.CITE &lt;EndNote&gt;&lt;Cite&gt;&lt;Author&gt;Pereira&lt;/Author&gt;&lt;Year&gt;2017&lt;/Year&gt;&lt;IDText&gt;Epidemiology of pelvic ring fractures and injuries&lt;/IDText&gt;&lt;DisplayText&gt;&lt;style face="superscript"&gt;2&lt;/style&gt;&lt;/DisplayText&gt;&lt;record&gt;&lt;keywords&gt;&lt;keyword&gt;Bone fractures/epidemiology&lt;/keyword&gt;&lt;keyword&gt;Epidemiologic studies&lt;/keyword&gt;&lt;keyword&gt;Pelvic bones/injuries&lt;/keyword&gt;&lt;/keywords&gt;&lt;urls&gt;&lt;related-urls&gt;&lt;url&gt;https://www.ncbi.nlm.nih.gov/pubmed/28702382&lt;/url&gt;&lt;/related-urls&gt;&lt;/urls&gt;&lt;isbn&gt;2255-4971&lt;/isbn&gt;&lt;custom2&gt;PMC5497009&lt;/custom2&gt;&lt;titles&gt;&lt;title&gt;Epidemiology of pelvic ring fractures and injuries&lt;/title&gt;&lt;secondary-title&gt;Rev Bras Ortop&lt;/secondary-title&gt;&lt;/titles&gt;&lt;pages&gt;260-269&lt;/pages&gt;&lt;number&gt;3&lt;/number&gt;&lt;contributors&gt;&lt;authors&gt;&lt;author&gt;Pereira, G. J. C.&lt;/author&gt;&lt;author&gt;Damasceno, E. R.&lt;/author&gt;&lt;author&gt;Dinhane, D. I.&lt;/author&gt;&lt;author&gt;Bueno, F. M.&lt;/author&gt;&lt;author&gt;Leite, J. B. R.&lt;/author&gt;&lt;author&gt;Ancheschi, B. D. C.&lt;/author&gt;&lt;/authors&gt;&lt;/contributors&gt;&lt;edition&gt;20170519&lt;/edition&gt;&lt;language&gt;eng&lt;/language&gt;&lt;added-date format="utc"&gt;1700033280&lt;/added-date&gt;&lt;ref-type name="Journal Article"&gt;17&lt;/ref-type&gt;&lt;auth-address&gt;Universidade Estadual Paulista (Unesp), Faculdade de Medicina de Botucatu (FMB), Departamento de Cirurgia e Ortopedia, Grupo de Cirurgia do Quadril, Botucatu, SP, Brazil.&lt;/auth-address&gt;&lt;dates&gt;&lt;year&gt;2017&lt;/year&gt;&lt;/dates&gt;&lt;rec-number&gt;171&lt;/rec-number&gt;&lt;last-updated-date format="utc"&gt;1700033280&lt;/last-updated-date&gt;&lt;accession-num&gt;28702382&lt;/accession-num&gt;&lt;electronic-resource-num&gt;10.1016/j.rboe.2017.05.012&lt;/electronic-resource-num&gt;&lt;volume&gt;52&lt;/volume&gt;&lt;/record&gt;&lt;/Cite&gt;&lt;/EndNote&gt;</w:instrText>
      </w:r>
      <w:r w:rsidR="00F949BD">
        <w:rPr>
          <w:rFonts w:ascii="Times New Roman" w:hAnsi="Times New Roman" w:cs="Times New Roman"/>
          <w:sz w:val="28"/>
          <w:szCs w:val="28"/>
        </w:rPr>
        <w:fldChar w:fldCharType="separate"/>
      </w:r>
      <w:r w:rsidR="00F949BD" w:rsidRPr="00411473">
        <w:rPr>
          <w:rFonts w:ascii="Times New Roman" w:hAnsi="Times New Roman" w:cs="Times New Roman"/>
          <w:noProof/>
          <w:sz w:val="28"/>
          <w:szCs w:val="28"/>
          <w:vertAlign w:val="superscript"/>
          <w:lang w:val="en-US"/>
        </w:rPr>
        <w:t>2</w:t>
      </w:r>
      <w:r w:rsidR="00F949BD">
        <w:rPr>
          <w:rFonts w:ascii="Times New Roman" w:hAnsi="Times New Roman" w:cs="Times New Roman"/>
          <w:sz w:val="28"/>
          <w:szCs w:val="28"/>
        </w:rPr>
        <w:fldChar w:fldCharType="end"/>
      </w:r>
      <w:r w:rsidR="00C84205" w:rsidRPr="00C84205">
        <w:rPr>
          <w:rFonts w:ascii="Times New Roman" w:hAnsi="Times New Roman" w:cs="Times New Roman"/>
          <w:sz w:val="28"/>
          <w:szCs w:val="28"/>
          <w:lang w:val="en-US"/>
        </w:rPr>
        <w:t xml:space="preserve"> </w:t>
      </w:r>
    </w:p>
    <w:p w14:paraId="1557144C" w14:textId="0B3AF59F" w:rsidR="00C84205" w:rsidRDefault="00F515B3" w:rsidP="00C84205">
      <w:pPr>
        <w:spacing w:after="0" w:line="300" w:lineRule="auto"/>
        <w:ind w:firstLine="567"/>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 xml:space="preserve">The use of the device we developed for minimally invasive locking osteosynthesis of sacroiliac joint injuries reduces hospitalization time and the time </w:t>
      </w:r>
      <w:r w:rsidRPr="00E90C6D">
        <w:rPr>
          <w:rFonts w:ascii="Times New Roman" w:hAnsi="Times New Roman" w:cs="Times New Roman"/>
          <w:sz w:val="28"/>
          <w:szCs w:val="28"/>
          <w:lang w:val="en-US"/>
        </w:rPr>
        <w:lastRenderedPageBreak/>
        <w:t xml:space="preserve">to return to work (12 months in the control group, 8 months in the experimental group). Pain assessment among patients after 12 months was </w:t>
      </w:r>
      <w:r w:rsidR="001D3B4D" w:rsidRPr="001D3B4D">
        <w:rPr>
          <w:rFonts w:ascii="Times New Roman" w:hAnsi="Times New Roman" w:cs="Times New Roman"/>
          <w:sz w:val="28"/>
          <w:szCs w:val="28"/>
          <w:lang w:val="en-US"/>
        </w:rPr>
        <w:t xml:space="preserve">26 </w:t>
      </w:r>
      <w:r w:rsidR="001D3B4D" w:rsidRPr="00DF12E0">
        <w:rPr>
          <w:rFonts w:ascii="Times New Roman" w:hAnsi="Times New Roman" w:cs="Times New Roman"/>
          <w:sz w:val="28"/>
          <w:szCs w:val="28"/>
          <w:lang w:val="en-US"/>
        </w:rPr>
        <w:t>(</w:t>
      </w:r>
      <w:r w:rsidRPr="00E90C6D">
        <w:rPr>
          <w:rFonts w:ascii="Times New Roman" w:hAnsi="Times New Roman" w:cs="Times New Roman"/>
          <w:sz w:val="28"/>
          <w:szCs w:val="28"/>
          <w:lang w:val="en-US"/>
        </w:rPr>
        <w:t xml:space="preserve">86.7%) in the experimental group and </w:t>
      </w:r>
      <w:r w:rsidR="001D3B4D" w:rsidRPr="001D3B4D">
        <w:rPr>
          <w:rFonts w:ascii="Times New Roman" w:hAnsi="Times New Roman" w:cs="Times New Roman"/>
          <w:sz w:val="28"/>
          <w:szCs w:val="28"/>
          <w:lang w:val="en-US"/>
        </w:rPr>
        <w:t>20 (</w:t>
      </w:r>
      <w:r w:rsidRPr="00E90C6D">
        <w:rPr>
          <w:rFonts w:ascii="Times New Roman" w:hAnsi="Times New Roman" w:cs="Times New Roman"/>
          <w:sz w:val="28"/>
          <w:szCs w:val="28"/>
          <w:lang w:val="en-US"/>
        </w:rPr>
        <w:t xml:space="preserve">66.6%) in the control group. According to the </w:t>
      </w:r>
      <w:r w:rsidR="002B336E" w:rsidRPr="00E90C6D">
        <w:rPr>
          <w:rFonts w:ascii="Times New Roman" w:hAnsi="Times New Roman" w:cs="Times New Roman"/>
          <w:sz w:val="28"/>
          <w:szCs w:val="28"/>
          <w:lang w:val="en-US"/>
        </w:rPr>
        <w:t>MPS</w:t>
      </w:r>
      <w:r w:rsidRPr="00E90C6D">
        <w:rPr>
          <w:rFonts w:ascii="Times New Roman" w:hAnsi="Times New Roman" w:cs="Times New Roman"/>
          <w:sz w:val="28"/>
          <w:szCs w:val="28"/>
          <w:lang w:val="en-US"/>
        </w:rPr>
        <w:t xml:space="preserve"> in the long-term period (3, 6 and 12 months), the frequency of excellent results increases from 13.3% to 90.0% in the experimental group, and from 10% to 73.4% in the control group.</w:t>
      </w:r>
    </w:p>
    <w:p w14:paraId="5EEDED65" w14:textId="77777777" w:rsidR="00C84205" w:rsidRDefault="00F515B3" w:rsidP="00C84205">
      <w:pPr>
        <w:spacing w:after="0" w:line="300" w:lineRule="auto"/>
        <w:ind w:firstLine="567"/>
        <w:jc w:val="both"/>
        <w:rPr>
          <w:rFonts w:ascii="Times New Roman" w:hAnsi="Times New Roman" w:cs="Times New Roman"/>
          <w:b/>
          <w:bCs/>
          <w:sz w:val="28"/>
          <w:szCs w:val="28"/>
          <w:lang w:val="en-US"/>
        </w:rPr>
      </w:pPr>
      <w:r w:rsidRPr="00E90C6D">
        <w:rPr>
          <w:rFonts w:ascii="Times New Roman" w:hAnsi="Times New Roman" w:cs="Times New Roman"/>
          <w:b/>
          <w:bCs/>
          <w:sz w:val="28"/>
          <w:szCs w:val="28"/>
          <w:lang w:val="en-US"/>
        </w:rPr>
        <w:t>Conclusions</w:t>
      </w:r>
    </w:p>
    <w:p w14:paraId="25628304" w14:textId="3E462012" w:rsidR="00F515B3" w:rsidRDefault="00F515B3" w:rsidP="00C84205">
      <w:pPr>
        <w:spacing w:after="0" w:line="300" w:lineRule="auto"/>
        <w:ind w:firstLine="567"/>
        <w:jc w:val="both"/>
        <w:rPr>
          <w:rFonts w:ascii="Times New Roman" w:hAnsi="Times New Roman" w:cs="Times New Roman"/>
          <w:sz w:val="28"/>
          <w:szCs w:val="28"/>
          <w:lang w:val="en-US"/>
        </w:rPr>
      </w:pPr>
      <w:r w:rsidRPr="00E90C6D">
        <w:rPr>
          <w:rFonts w:ascii="Times New Roman" w:hAnsi="Times New Roman" w:cs="Times New Roman"/>
          <w:sz w:val="28"/>
          <w:szCs w:val="28"/>
          <w:lang w:val="en-US"/>
        </w:rPr>
        <w:t>Based on the findings, it can be concluded that one of the advantages of surgical treatment using the minimally invasive locking osteosynthesis device for sacroiliac joint injuries is the minimization of the risk of damaging neural structures.</w:t>
      </w:r>
    </w:p>
    <w:p w14:paraId="0795C5E3" w14:textId="77777777" w:rsidR="00C84205" w:rsidRDefault="00C84205" w:rsidP="00E90C6D">
      <w:pPr>
        <w:spacing w:after="0" w:line="300" w:lineRule="auto"/>
        <w:jc w:val="both"/>
        <w:rPr>
          <w:rFonts w:ascii="Times New Roman" w:hAnsi="Times New Roman" w:cs="Times New Roman"/>
          <w:b/>
          <w:bCs/>
          <w:sz w:val="28"/>
          <w:szCs w:val="28"/>
          <w:lang w:val="en-US"/>
        </w:rPr>
      </w:pPr>
    </w:p>
    <w:p w14:paraId="18FD08C5" w14:textId="6C8D662D" w:rsidR="00C84205" w:rsidRDefault="00F515B3" w:rsidP="00E90C6D">
      <w:pPr>
        <w:spacing w:after="0" w:line="300" w:lineRule="auto"/>
        <w:jc w:val="both"/>
        <w:rPr>
          <w:rFonts w:ascii="Times New Roman" w:hAnsi="Times New Roman" w:cs="Times New Roman"/>
          <w:sz w:val="28"/>
          <w:szCs w:val="28"/>
          <w:lang w:val="en-US"/>
        </w:rPr>
      </w:pPr>
      <w:r w:rsidRPr="00E90C6D">
        <w:rPr>
          <w:rFonts w:ascii="Times New Roman" w:hAnsi="Times New Roman" w:cs="Times New Roman"/>
          <w:b/>
          <w:bCs/>
          <w:sz w:val="28"/>
          <w:szCs w:val="28"/>
          <w:lang w:val="en-US"/>
        </w:rPr>
        <w:t>Conflict of Interest Statement:</w:t>
      </w:r>
      <w:r w:rsidRPr="00E90C6D">
        <w:rPr>
          <w:rFonts w:ascii="Times New Roman" w:hAnsi="Times New Roman" w:cs="Times New Roman"/>
          <w:sz w:val="28"/>
          <w:szCs w:val="28"/>
          <w:lang w:val="en-US"/>
        </w:rPr>
        <w:t xml:space="preserve"> The authors declare no conflicts of interest in writing this review article.</w:t>
      </w:r>
    </w:p>
    <w:p w14:paraId="14028305" w14:textId="2466DB6F" w:rsidR="0005709A" w:rsidRPr="00E90C6D" w:rsidRDefault="007970B2" w:rsidP="00E90C6D">
      <w:pPr>
        <w:spacing w:after="0" w:line="300" w:lineRule="auto"/>
        <w:jc w:val="both"/>
        <w:rPr>
          <w:rFonts w:ascii="Times New Roman" w:hAnsi="Times New Roman" w:cs="Times New Roman"/>
          <w:sz w:val="28"/>
          <w:szCs w:val="28"/>
          <w:lang w:val="en-US"/>
        </w:rPr>
      </w:pPr>
      <w:r w:rsidRPr="00E90C6D">
        <w:rPr>
          <w:rFonts w:ascii="Times New Roman" w:hAnsi="Times New Roman" w:cs="Times New Roman"/>
          <w:b/>
          <w:bCs/>
          <w:sz w:val="28"/>
          <w:szCs w:val="28"/>
          <w:lang w:val="en-US"/>
        </w:rPr>
        <w:t>Authors' contributions.</w:t>
      </w:r>
      <w:r w:rsidRPr="00E90C6D">
        <w:rPr>
          <w:rFonts w:ascii="Times New Roman" w:hAnsi="Times New Roman" w:cs="Times New Roman"/>
          <w:sz w:val="28"/>
          <w:szCs w:val="28"/>
          <w:lang w:val="en-US"/>
        </w:rPr>
        <w:t xml:space="preserve"> Conceptualization – K.K.T.; methodology – </w:t>
      </w:r>
      <w:proofErr w:type="spellStart"/>
      <w:r w:rsidR="0087148D" w:rsidRPr="00E90C6D">
        <w:rPr>
          <w:rFonts w:ascii="Times New Roman" w:hAnsi="Times New Roman" w:cs="Times New Roman"/>
          <w:sz w:val="28"/>
          <w:szCs w:val="28"/>
          <w:lang w:val="en-US"/>
        </w:rPr>
        <w:t>Zh.E.T</w:t>
      </w:r>
      <w:proofErr w:type="spellEnd"/>
      <w:r w:rsidR="0087148D" w:rsidRPr="00E90C6D">
        <w:rPr>
          <w:rFonts w:ascii="Times New Roman" w:hAnsi="Times New Roman" w:cs="Times New Roman"/>
          <w:sz w:val="28"/>
          <w:szCs w:val="28"/>
          <w:lang w:val="en-US"/>
        </w:rPr>
        <w:t>.</w:t>
      </w:r>
      <w:r w:rsidRPr="00E90C6D">
        <w:rPr>
          <w:rFonts w:ascii="Times New Roman" w:hAnsi="Times New Roman" w:cs="Times New Roman"/>
          <w:sz w:val="28"/>
          <w:szCs w:val="28"/>
          <w:lang w:val="en-US"/>
        </w:rPr>
        <w:t>; check –</w:t>
      </w:r>
      <w:r w:rsidR="0087148D" w:rsidRPr="00E90C6D">
        <w:rPr>
          <w:rFonts w:ascii="Times New Roman" w:hAnsi="Times New Roman" w:cs="Times New Roman"/>
          <w:sz w:val="28"/>
          <w:szCs w:val="28"/>
          <w:lang w:val="en-US"/>
        </w:rPr>
        <w:t xml:space="preserve"> T.A.S., R.E.V.</w:t>
      </w:r>
      <w:r w:rsidRPr="00E90C6D">
        <w:rPr>
          <w:rFonts w:ascii="Times New Roman" w:hAnsi="Times New Roman" w:cs="Times New Roman"/>
          <w:sz w:val="28"/>
          <w:szCs w:val="28"/>
          <w:lang w:val="en-US"/>
        </w:rPr>
        <w:t>; formal analysis – K.K.T., T.A.S.</w:t>
      </w:r>
      <w:r w:rsidR="0087148D" w:rsidRPr="00E90C6D">
        <w:rPr>
          <w:rFonts w:ascii="Times New Roman" w:hAnsi="Times New Roman" w:cs="Times New Roman"/>
          <w:sz w:val="28"/>
          <w:szCs w:val="28"/>
          <w:lang w:val="en-US"/>
        </w:rPr>
        <w:t>, Y.N.T., A.A.U., R.E.V.</w:t>
      </w:r>
      <w:r w:rsidRPr="00E90C6D">
        <w:rPr>
          <w:rFonts w:ascii="Times New Roman" w:hAnsi="Times New Roman" w:cs="Times New Roman"/>
          <w:sz w:val="28"/>
          <w:szCs w:val="28"/>
          <w:lang w:val="en-US"/>
        </w:rPr>
        <w:t xml:space="preserve"> and </w:t>
      </w:r>
      <w:proofErr w:type="spellStart"/>
      <w:r w:rsidR="0087148D" w:rsidRPr="00E90C6D">
        <w:rPr>
          <w:rFonts w:ascii="Times New Roman" w:hAnsi="Times New Roman" w:cs="Times New Roman"/>
          <w:sz w:val="28"/>
          <w:szCs w:val="28"/>
          <w:lang w:val="en-US"/>
        </w:rPr>
        <w:t>Zh</w:t>
      </w:r>
      <w:r w:rsidRPr="00E90C6D">
        <w:rPr>
          <w:rFonts w:ascii="Times New Roman" w:hAnsi="Times New Roman" w:cs="Times New Roman"/>
          <w:sz w:val="28"/>
          <w:szCs w:val="28"/>
          <w:lang w:val="en-US"/>
        </w:rPr>
        <w:t>.E.T</w:t>
      </w:r>
      <w:proofErr w:type="spellEnd"/>
      <w:r w:rsidRPr="00E90C6D">
        <w:rPr>
          <w:rFonts w:ascii="Times New Roman" w:hAnsi="Times New Roman" w:cs="Times New Roman"/>
          <w:sz w:val="28"/>
          <w:szCs w:val="28"/>
          <w:lang w:val="en-US"/>
        </w:rPr>
        <w:t xml:space="preserve">.; writing (original draft) – K.K.T.; writing (review &amp; editing) - K.K.T., </w:t>
      </w:r>
      <w:proofErr w:type="spellStart"/>
      <w:r w:rsidR="0087148D" w:rsidRPr="00E90C6D">
        <w:rPr>
          <w:rFonts w:ascii="Times New Roman" w:hAnsi="Times New Roman" w:cs="Times New Roman"/>
          <w:sz w:val="28"/>
          <w:szCs w:val="28"/>
          <w:lang w:val="en-US"/>
        </w:rPr>
        <w:t>Zh.E.T</w:t>
      </w:r>
      <w:proofErr w:type="spellEnd"/>
      <w:r w:rsidR="0087148D" w:rsidRPr="00E90C6D">
        <w:rPr>
          <w:rFonts w:ascii="Times New Roman" w:hAnsi="Times New Roman" w:cs="Times New Roman"/>
          <w:sz w:val="28"/>
          <w:szCs w:val="28"/>
          <w:lang w:val="en-US"/>
        </w:rPr>
        <w:t>.</w:t>
      </w:r>
      <w:r w:rsidRPr="00E90C6D">
        <w:rPr>
          <w:rFonts w:ascii="Times New Roman" w:hAnsi="Times New Roman" w:cs="Times New Roman"/>
          <w:sz w:val="28"/>
          <w:szCs w:val="28"/>
          <w:lang w:val="en-US"/>
        </w:rPr>
        <w:t>.</w:t>
      </w:r>
    </w:p>
    <w:p w14:paraId="3C3E0B19" w14:textId="77777777" w:rsidR="0005709A" w:rsidRPr="00E90C6D" w:rsidRDefault="0005709A" w:rsidP="00E90C6D">
      <w:pPr>
        <w:spacing w:after="0" w:line="300" w:lineRule="auto"/>
        <w:jc w:val="both"/>
        <w:rPr>
          <w:rFonts w:ascii="Times New Roman" w:hAnsi="Times New Roman" w:cs="Times New Roman"/>
          <w:sz w:val="28"/>
          <w:szCs w:val="28"/>
          <w:lang w:val="en-US"/>
        </w:rPr>
      </w:pPr>
    </w:p>
    <w:p w14:paraId="17E1A113" w14:textId="77777777" w:rsidR="00364883" w:rsidRPr="00FC00F0" w:rsidRDefault="00364883" w:rsidP="00E90C6D">
      <w:pPr>
        <w:widowControl w:val="0"/>
        <w:autoSpaceDE w:val="0"/>
        <w:autoSpaceDN w:val="0"/>
        <w:adjustRightInd w:val="0"/>
        <w:spacing w:after="0" w:line="300" w:lineRule="auto"/>
        <w:ind w:right="-285" w:firstLine="567"/>
        <w:jc w:val="both"/>
        <w:rPr>
          <w:rFonts w:ascii="Times New Roman" w:eastAsia="Times New Roman" w:hAnsi="Times New Roman" w:cs="Times New Roman"/>
          <w:b/>
          <w:bCs/>
          <w:kern w:val="0"/>
          <w:sz w:val="28"/>
          <w:szCs w:val="28"/>
          <w:lang w:val="en-US" w:eastAsia="ru-RU"/>
          <w14:ligatures w14:val="none"/>
        </w:rPr>
      </w:pPr>
      <w:r w:rsidRPr="00FC00F0">
        <w:rPr>
          <w:rFonts w:ascii="Times New Roman" w:hAnsi="Times New Roman" w:cs="Times New Roman"/>
          <w:b/>
          <w:bCs/>
          <w:sz w:val="28"/>
          <w:szCs w:val="28"/>
          <w:lang w:val="en-US"/>
        </w:rPr>
        <w:t>References</w:t>
      </w:r>
      <w:r w:rsidRPr="00FC00F0">
        <w:rPr>
          <w:rFonts w:ascii="Times New Roman" w:eastAsia="Times New Roman" w:hAnsi="Times New Roman" w:cs="Times New Roman"/>
          <w:b/>
          <w:bCs/>
          <w:kern w:val="0"/>
          <w:sz w:val="28"/>
          <w:szCs w:val="28"/>
          <w:lang w:val="en-US" w:eastAsia="ru-RU"/>
          <w14:ligatures w14:val="none"/>
        </w:rPr>
        <w:t xml:space="preserve"> </w:t>
      </w:r>
    </w:p>
    <w:p w14:paraId="2FAE3467" w14:textId="77777777" w:rsidR="00F949BD" w:rsidRPr="00FC00F0" w:rsidRDefault="00B867D5" w:rsidP="00FC00F0">
      <w:pPr>
        <w:pStyle w:val="EndNoteBibliography"/>
        <w:spacing w:after="0"/>
        <w:rPr>
          <w:rFonts w:asciiTheme="minorHAnsi" w:hAnsiTheme="minorHAnsi" w:cstheme="minorHAnsi"/>
        </w:rPr>
      </w:pPr>
      <w:r w:rsidRPr="00FC00F0">
        <w:rPr>
          <w:rFonts w:asciiTheme="minorHAnsi" w:hAnsiTheme="minorHAnsi" w:cstheme="minorHAnsi"/>
          <w:lang w:eastAsia="ru-RU"/>
        </w:rPr>
        <w:fldChar w:fldCharType="begin"/>
      </w:r>
      <w:r w:rsidRPr="00FC00F0">
        <w:rPr>
          <w:rFonts w:asciiTheme="minorHAnsi" w:hAnsiTheme="minorHAnsi" w:cstheme="minorHAnsi"/>
          <w:lang w:eastAsia="ru-RU"/>
        </w:rPr>
        <w:instrText xml:space="preserve"> ADDIN EN.REFLIST </w:instrText>
      </w:r>
      <w:r w:rsidRPr="00FC00F0">
        <w:rPr>
          <w:rFonts w:asciiTheme="minorHAnsi" w:hAnsiTheme="minorHAnsi" w:cstheme="minorHAnsi"/>
          <w:lang w:eastAsia="ru-RU"/>
        </w:rPr>
        <w:fldChar w:fldCharType="separate"/>
      </w:r>
      <w:r w:rsidR="00F949BD" w:rsidRPr="00FC00F0">
        <w:rPr>
          <w:rFonts w:asciiTheme="minorHAnsi" w:hAnsiTheme="minorHAnsi" w:cstheme="minorHAnsi"/>
        </w:rPr>
        <w:t>1.</w:t>
      </w:r>
      <w:r w:rsidR="00F949BD" w:rsidRPr="00FC00F0">
        <w:rPr>
          <w:rFonts w:asciiTheme="minorHAnsi" w:hAnsiTheme="minorHAnsi" w:cstheme="minorHAnsi"/>
        </w:rPr>
        <w:tab/>
        <w:t xml:space="preserve">Pizanis A, Pohlemann T, Burkhardt M, Aghayev E, Holstein JH. Emergency stabilization of the pelvic ring: Clinical comparison between three different techniques. </w:t>
      </w:r>
      <w:r w:rsidR="00F949BD" w:rsidRPr="00FC00F0">
        <w:rPr>
          <w:rFonts w:asciiTheme="minorHAnsi" w:hAnsiTheme="minorHAnsi" w:cstheme="minorHAnsi"/>
          <w:i/>
        </w:rPr>
        <w:t>Injury</w:t>
      </w:r>
      <w:r w:rsidR="00F949BD" w:rsidRPr="00FC00F0">
        <w:rPr>
          <w:rFonts w:asciiTheme="minorHAnsi" w:hAnsiTheme="minorHAnsi" w:cstheme="minorHAnsi"/>
        </w:rPr>
        <w:t>. Dec 2013;44(12):1760-4. doi:10.1016/j.injury.2013.07.009</w:t>
      </w:r>
    </w:p>
    <w:p w14:paraId="0A080548" w14:textId="77777777" w:rsidR="00F949BD" w:rsidRPr="00FC00F0" w:rsidRDefault="00F949BD" w:rsidP="00FC00F0">
      <w:pPr>
        <w:pStyle w:val="EndNoteBibliography"/>
        <w:spacing w:after="0"/>
        <w:rPr>
          <w:rFonts w:asciiTheme="minorHAnsi" w:hAnsiTheme="minorHAnsi" w:cstheme="minorHAnsi"/>
        </w:rPr>
      </w:pPr>
      <w:r w:rsidRPr="00FC00F0">
        <w:rPr>
          <w:rFonts w:asciiTheme="minorHAnsi" w:hAnsiTheme="minorHAnsi" w:cstheme="minorHAnsi"/>
        </w:rPr>
        <w:t>2.</w:t>
      </w:r>
      <w:r w:rsidRPr="00FC00F0">
        <w:rPr>
          <w:rFonts w:asciiTheme="minorHAnsi" w:hAnsiTheme="minorHAnsi" w:cstheme="minorHAnsi"/>
        </w:rPr>
        <w:tab/>
        <w:t xml:space="preserve">Pereira GJC, Damasceno ER, Dinhane DI, Bueno FM, Leite JBR, Ancheschi BDC. Epidemiology of pelvic ring fractures and injuries. </w:t>
      </w:r>
      <w:r w:rsidRPr="00FC00F0">
        <w:rPr>
          <w:rFonts w:asciiTheme="minorHAnsi" w:hAnsiTheme="minorHAnsi" w:cstheme="minorHAnsi"/>
          <w:i/>
        </w:rPr>
        <w:t>Rev Bras Ortop</w:t>
      </w:r>
      <w:r w:rsidRPr="00FC00F0">
        <w:rPr>
          <w:rFonts w:asciiTheme="minorHAnsi" w:hAnsiTheme="minorHAnsi" w:cstheme="minorHAnsi"/>
        </w:rPr>
        <w:t>. 2017;52(3):260-269. doi:10.1016/j.rboe.2017.05.012</w:t>
      </w:r>
    </w:p>
    <w:p w14:paraId="4044950A" w14:textId="77777777" w:rsidR="00F949BD" w:rsidRPr="00411473" w:rsidRDefault="00F949BD" w:rsidP="00FC00F0">
      <w:pPr>
        <w:pStyle w:val="EndNoteBibliography"/>
        <w:spacing w:after="0"/>
        <w:rPr>
          <w:rFonts w:asciiTheme="minorHAnsi" w:hAnsiTheme="minorHAnsi" w:cstheme="minorHAnsi"/>
          <w:lang w:val="ru-RU"/>
        </w:rPr>
      </w:pPr>
      <w:r w:rsidRPr="00FC00F0">
        <w:rPr>
          <w:rFonts w:asciiTheme="minorHAnsi" w:hAnsiTheme="minorHAnsi" w:cstheme="minorHAnsi"/>
        </w:rPr>
        <w:t>3.</w:t>
      </w:r>
      <w:r w:rsidRPr="00FC00F0">
        <w:rPr>
          <w:rFonts w:asciiTheme="minorHAnsi" w:hAnsiTheme="minorHAnsi" w:cstheme="minorHAnsi"/>
        </w:rPr>
        <w:tab/>
        <w:t xml:space="preserve">Al-Hassani A, Afifi I, Abdelrahman H, et al. Concurrent rib and pelvic fractures as an indicator of solid abdominal organ injury. </w:t>
      </w:r>
      <w:r w:rsidRPr="00FC00F0">
        <w:rPr>
          <w:rFonts w:asciiTheme="minorHAnsi" w:hAnsiTheme="minorHAnsi" w:cstheme="minorHAnsi"/>
          <w:i/>
        </w:rPr>
        <w:t>Int</w:t>
      </w:r>
      <w:r w:rsidRPr="00411473">
        <w:rPr>
          <w:rFonts w:asciiTheme="minorHAnsi" w:hAnsiTheme="minorHAnsi" w:cstheme="minorHAnsi"/>
          <w:i/>
          <w:lang w:val="ru-RU"/>
        </w:rPr>
        <w:t xml:space="preserve"> </w:t>
      </w:r>
      <w:r w:rsidRPr="00FC00F0">
        <w:rPr>
          <w:rFonts w:asciiTheme="minorHAnsi" w:hAnsiTheme="minorHAnsi" w:cstheme="minorHAnsi"/>
          <w:i/>
        </w:rPr>
        <w:t>J</w:t>
      </w:r>
      <w:r w:rsidRPr="00411473">
        <w:rPr>
          <w:rFonts w:asciiTheme="minorHAnsi" w:hAnsiTheme="minorHAnsi" w:cstheme="minorHAnsi"/>
          <w:i/>
          <w:lang w:val="ru-RU"/>
        </w:rPr>
        <w:t xml:space="preserve"> </w:t>
      </w:r>
      <w:r w:rsidRPr="00FC00F0">
        <w:rPr>
          <w:rFonts w:asciiTheme="minorHAnsi" w:hAnsiTheme="minorHAnsi" w:cstheme="minorHAnsi"/>
          <w:i/>
        </w:rPr>
        <w:t>Surg</w:t>
      </w:r>
      <w:r w:rsidRPr="00411473">
        <w:rPr>
          <w:rFonts w:asciiTheme="minorHAnsi" w:hAnsiTheme="minorHAnsi" w:cstheme="minorHAnsi"/>
          <w:lang w:val="ru-RU"/>
        </w:rPr>
        <w:t xml:space="preserve">. 2013;11(6):483-6. </w:t>
      </w:r>
      <w:r w:rsidRPr="00FC00F0">
        <w:rPr>
          <w:rFonts w:asciiTheme="minorHAnsi" w:hAnsiTheme="minorHAnsi" w:cstheme="minorHAnsi"/>
        </w:rPr>
        <w:t>doi</w:t>
      </w:r>
      <w:r w:rsidRPr="00411473">
        <w:rPr>
          <w:rFonts w:asciiTheme="minorHAnsi" w:hAnsiTheme="minorHAnsi" w:cstheme="minorHAnsi"/>
          <w:lang w:val="ru-RU"/>
        </w:rPr>
        <w:t>:10.1016/</w:t>
      </w:r>
      <w:r w:rsidRPr="00FC00F0">
        <w:rPr>
          <w:rFonts w:asciiTheme="minorHAnsi" w:hAnsiTheme="minorHAnsi" w:cstheme="minorHAnsi"/>
        </w:rPr>
        <w:t>j</w:t>
      </w:r>
      <w:r w:rsidRPr="00411473">
        <w:rPr>
          <w:rFonts w:asciiTheme="minorHAnsi" w:hAnsiTheme="minorHAnsi" w:cstheme="minorHAnsi"/>
          <w:lang w:val="ru-RU"/>
        </w:rPr>
        <w:t>.</w:t>
      </w:r>
      <w:r w:rsidRPr="00FC00F0">
        <w:rPr>
          <w:rFonts w:asciiTheme="minorHAnsi" w:hAnsiTheme="minorHAnsi" w:cstheme="minorHAnsi"/>
        </w:rPr>
        <w:t>ijsu</w:t>
      </w:r>
      <w:r w:rsidRPr="00411473">
        <w:rPr>
          <w:rFonts w:asciiTheme="minorHAnsi" w:hAnsiTheme="minorHAnsi" w:cstheme="minorHAnsi"/>
          <w:lang w:val="ru-RU"/>
        </w:rPr>
        <w:t>.2013.04.002</w:t>
      </w:r>
    </w:p>
    <w:p w14:paraId="39E12B72" w14:textId="08FF45A8" w:rsidR="00F949BD" w:rsidRPr="00411473" w:rsidRDefault="00F949BD" w:rsidP="00FC00F0">
      <w:pPr>
        <w:pStyle w:val="EndNoteBibliography"/>
        <w:spacing w:after="0"/>
        <w:rPr>
          <w:rFonts w:asciiTheme="minorHAnsi" w:hAnsiTheme="minorHAnsi" w:cstheme="minorHAnsi"/>
          <w:lang w:val="ru-RU"/>
        </w:rPr>
      </w:pPr>
      <w:r w:rsidRPr="00411473">
        <w:rPr>
          <w:rFonts w:asciiTheme="minorHAnsi" w:hAnsiTheme="minorHAnsi" w:cstheme="minorHAnsi"/>
          <w:lang w:val="ru-RU"/>
        </w:rPr>
        <w:t>4.</w:t>
      </w:r>
      <w:r w:rsidRPr="00411473">
        <w:rPr>
          <w:rFonts w:asciiTheme="minorHAnsi" w:hAnsiTheme="minorHAnsi" w:cstheme="minorHAnsi"/>
          <w:lang w:val="ru-RU"/>
        </w:rPr>
        <w:tab/>
        <w:t xml:space="preserve">Калинкин О. Итоги многолетнего опыта лечения пострадавших с тяжелыми повреждениями таза в остром и раннем периодах травматической болезни. </w:t>
      </w:r>
      <w:r w:rsidRPr="00411473">
        <w:rPr>
          <w:rFonts w:asciiTheme="minorHAnsi" w:hAnsiTheme="minorHAnsi" w:cstheme="minorHAnsi"/>
          <w:i/>
          <w:lang w:val="ru-RU"/>
        </w:rPr>
        <w:t>Травма</w:t>
      </w:r>
      <w:r w:rsidRPr="00411473">
        <w:rPr>
          <w:rFonts w:asciiTheme="minorHAnsi" w:hAnsiTheme="minorHAnsi" w:cstheme="minorHAnsi"/>
          <w:lang w:val="ru-RU"/>
        </w:rPr>
        <w:t xml:space="preserve">. 2013;16(2):80-84. </w:t>
      </w:r>
      <w:r w:rsidR="00FC00F0" w:rsidRPr="00411473">
        <w:rPr>
          <w:rFonts w:asciiTheme="minorHAnsi" w:hAnsiTheme="minorHAnsi" w:cstheme="minorHAnsi"/>
          <w:lang w:val="ru-RU"/>
        </w:rPr>
        <w:t>{</w:t>
      </w:r>
      <w:r w:rsidR="00FC00F0" w:rsidRPr="00FC00F0">
        <w:rPr>
          <w:rFonts w:asciiTheme="minorHAnsi" w:hAnsiTheme="minorHAnsi" w:cstheme="minorHAnsi"/>
          <w:shd w:val="clear" w:color="auto" w:fill="FFFFFF"/>
        </w:rPr>
        <w:t>Kalinkin</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O</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Itogi</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mnogoletnego</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opyta</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lecheniya</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postradavshikh</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s</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tyazhelymi</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povrezhdeniyami</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taza</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v</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ostrom</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i</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rannem</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periodakh</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travmaticheskoy</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bolezni</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Travma</w:t>
      </w:r>
      <w:r w:rsidR="00FC00F0" w:rsidRPr="00411473">
        <w:rPr>
          <w:rFonts w:asciiTheme="minorHAnsi" w:hAnsiTheme="minorHAnsi" w:cstheme="minorHAnsi"/>
          <w:shd w:val="clear" w:color="auto" w:fill="FFFFFF"/>
          <w:lang w:val="ru-RU"/>
        </w:rPr>
        <w:t>. 2013;16(2):80-84.}</w:t>
      </w:r>
    </w:p>
    <w:p w14:paraId="2083F8AA" w14:textId="27F6B138" w:rsidR="00F949BD" w:rsidRPr="00411473" w:rsidRDefault="00F949BD" w:rsidP="00FC00F0">
      <w:pPr>
        <w:pStyle w:val="EndNoteBibliography"/>
        <w:spacing w:after="0"/>
        <w:rPr>
          <w:rFonts w:asciiTheme="minorHAnsi" w:hAnsiTheme="minorHAnsi" w:cstheme="minorHAnsi"/>
          <w:lang w:val="ru-RU"/>
        </w:rPr>
      </w:pPr>
      <w:r w:rsidRPr="00411473">
        <w:rPr>
          <w:rFonts w:asciiTheme="minorHAnsi" w:hAnsiTheme="minorHAnsi" w:cstheme="minorHAnsi"/>
          <w:lang w:val="ru-RU"/>
        </w:rPr>
        <w:t>5.</w:t>
      </w:r>
      <w:r w:rsidRPr="00411473">
        <w:rPr>
          <w:rFonts w:asciiTheme="minorHAnsi" w:hAnsiTheme="minorHAnsi" w:cstheme="minorHAnsi"/>
          <w:lang w:val="ru-RU"/>
        </w:rPr>
        <w:tab/>
        <w:t xml:space="preserve">Тиляков АБ, Валиев Э, Убайдуллаев Б. Применение стержневого аппарата внешней фиксации в комплексном лечении нестабильных переломов костей таза при сочетанной травме. </w:t>
      </w:r>
      <w:r w:rsidRPr="00411473">
        <w:rPr>
          <w:rFonts w:asciiTheme="minorHAnsi" w:hAnsiTheme="minorHAnsi" w:cstheme="minorHAnsi"/>
          <w:i/>
          <w:lang w:val="ru-RU"/>
        </w:rPr>
        <w:t>Журнал им НВ Склифосовского Неотложная медицинская помощь</w:t>
      </w:r>
      <w:r w:rsidRPr="00411473">
        <w:rPr>
          <w:rFonts w:asciiTheme="minorHAnsi" w:hAnsiTheme="minorHAnsi" w:cstheme="minorHAnsi"/>
          <w:lang w:val="ru-RU"/>
        </w:rPr>
        <w:t xml:space="preserve">. 2014;(2):32-37. </w:t>
      </w:r>
      <w:r w:rsidR="00FC00F0" w:rsidRPr="00411473">
        <w:rPr>
          <w:rFonts w:asciiTheme="minorHAnsi" w:hAnsiTheme="minorHAnsi" w:cstheme="minorHAnsi"/>
          <w:lang w:val="ru-RU"/>
        </w:rPr>
        <w:t>{</w:t>
      </w:r>
      <w:r w:rsidR="00FC00F0" w:rsidRPr="00FC00F0">
        <w:rPr>
          <w:rFonts w:asciiTheme="minorHAnsi" w:hAnsiTheme="minorHAnsi" w:cstheme="minorHAnsi"/>
          <w:shd w:val="clear" w:color="auto" w:fill="FFFFFF"/>
        </w:rPr>
        <w:t>Tilyakov</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AB</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Valiyev</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E</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Ubaydullayev</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B</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Primeneniye</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sterzhnevogo</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apparata</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vneshney</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fiksatsii</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v</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kompleksnom</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lechenii</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nestabil</w:t>
      </w:r>
      <w:r w:rsidR="00FC00F0" w:rsidRPr="00411473">
        <w:rPr>
          <w:rFonts w:asciiTheme="minorHAnsi" w:hAnsiTheme="minorHAnsi" w:cstheme="minorHAnsi"/>
          <w:shd w:val="clear" w:color="auto" w:fill="FFFFFF"/>
          <w:lang w:val="ru-RU"/>
        </w:rPr>
        <w:t>'</w:t>
      </w:r>
      <w:r w:rsidR="00FC00F0" w:rsidRPr="00FC00F0">
        <w:rPr>
          <w:rFonts w:asciiTheme="minorHAnsi" w:hAnsiTheme="minorHAnsi" w:cstheme="minorHAnsi"/>
          <w:shd w:val="clear" w:color="auto" w:fill="FFFFFF"/>
        </w:rPr>
        <w:t>nykh</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perelomov</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kostey</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taza</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pri</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sochetannoy</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travme</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Zhurnal</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im</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NV</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Sklifosovskogo</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Neotlozhnaya</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meditsinskaya</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pomoshch</w:t>
      </w:r>
      <w:r w:rsidR="00FC00F0" w:rsidRPr="00411473">
        <w:rPr>
          <w:rFonts w:asciiTheme="minorHAnsi" w:hAnsiTheme="minorHAnsi" w:cstheme="minorHAnsi"/>
          <w:shd w:val="clear" w:color="auto" w:fill="FFFFFF"/>
          <w:lang w:val="ru-RU"/>
        </w:rPr>
        <w:t xml:space="preserve"> </w:t>
      </w:r>
      <w:r w:rsidR="00FC00F0" w:rsidRPr="00411473">
        <w:rPr>
          <w:rFonts w:asciiTheme="minorHAnsi" w:hAnsiTheme="minorHAnsi" w:cstheme="minorHAnsi"/>
          <w:lang w:val="ru-RU"/>
        </w:rPr>
        <w:t>2014;(2):32-37</w:t>
      </w:r>
      <w:r w:rsidR="00FC00F0" w:rsidRPr="00411473">
        <w:rPr>
          <w:rFonts w:asciiTheme="minorHAnsi" w:hAnsiTheme="minorHAnsi" w:cstheme="minorHAnsi"/>
          <w:shd w:val="clear" w:color="auto" w:fill="FFFFFF"/>
          <w:lang w:val="ru-RU"/>
        </w:rPr>
        <w:t>}</w:t>
      </w:r>
    </w:p>
    <w:p w14:paraId="233D7F1B" w14:textId="77777777" w:rsidR="00F949BD" w:rsidRPr="00FC00F0" w:rsidRDefault="00F949BD" w:rsidP="00FC00F0">
      <w:pPr>
        <w:pStyle w:val="EndNoteBibliography"/>
        <w:spacing w:after="0"/>
        <w:rPr>
          <w:rFonts w:asciiTheme="minorHAnsi" w:hAnsiTheme="minorHAnsi" w:cstheme="minorHAnsi"/>
        </w:rPr>
      </w:pPr>
      <w:r w:rsidRPr="00411473">
        <w:rPr>
          <w:rFonts w:asciiTheme="minorHAnsi" w:hAnsiTheme="minorHAnsi" w:cstheme="minorHAnsi"/>
          <w:lang w:val="ru-RU"/>
        </w:rPr>
        <w:t>6.</w:t>
      </w:r>
      <w:r w:rsidRPr="00411473">
        <w:rPr>
          <w:rFonts w:asciiTheme="minorHAnsi" w:hAnsiTheme="minorHAnsi" w:cstheme="minorHAnsi"/>
          <w:lang w:val="ru-RU"/>
        </w:rPr>
        <w:tab/>
      </w:r>
      <w:r w:rsidRPr="00FC00F0">
        <w:rPr>
          <w:rFonts w:asciiTheme="minorHAnsi" w:hAnsiTheme="minorHAnsi" w:cstheme="minorHAnsi"/>
        </w:rPr>
        <w:t>Giannoudis</w:t>
      </w:r>
      <w:r w:rsidRPr="00411473">
        <w:rPr>
          <w:rFonts w:asciiTheme="minorHAnsi" w:hAnsiTheme="minorHAnsi" w:cstheme="minorHAnsi"/>
          <w:lang w:val="ru-RU"/>
        </w:rPr>
        <w:t xml:space="preserve"> </w:t>
      </w:r>
      <w:r w:rsidRPr="00FC00F0">
        <w:rPr>
          <w:rFonts w:asciiTheme="minorHAnsi" w:hAnsiTheme="minorHAnsi" w:cstheme="minorHAnsi"/>
        </w:rPr>
        <w:t>P</w:t>
      </w:r>
      <w:r w:rsidRPr="00411473">
        <w:rPr>
          <w:rFonts w:asciiTheme="minorHAnsi" w:hAnsiTheme="minorHAnsi" w:cstheme="minorHAnsi"/>
          <w:lang w:val="ru-RU"/>
        </w:rPr>
        <w:t xml:space="preserve">, </w:t>
      </w:r>
      <w:r w:rsidRPr="00FC00F0">
        <w:rPr>
          <w:rFonts w:asciiTheme="minorHAnsi" w:hAnsiTheme="minorHAnsi" w:cstheme="minorHAnsi"/>
        </w:rPr>
        <w:t>Pape</w:t>
      </w:r>
      <w:r w:rsidRPr="00411473">
        <w:rPr>
          <w:rFonts w:asciiTheme="minorHAnsi" w:hAnsiTheme="minorHAnsi" w:cstheme="minorHAnsi"/>
          <w:lang w:val="ru-RU"/>
        </w:rPr>
        <w:t xml:space="preserve"> </w:t>
      </w:r>
      <w:r w:rsidRPr="00FC00F0">
        <w:rPr>
          <w:rFonts w:asciiTheme="minorHAnsi" w:hAnsiTheme="minorHAnsi" w:cstheme="minorHAnsi"/>
        </w:rPr>
        <w:t>H</w:t>
      </w:r>
      <w:r w:rsidRPr="00411473">
        <w:rPr>
          <w:rFonts w:asciiTheme="minorHAnsi" w:hAnsiTheme="minorHAnsi" w:cstheme="minorHAnsi"/>
          <w:lang w:val="ru-RU"/>
        </w:rPr>
        <w:t>-</w:t>
      </w:r>
      <w:r w:rsidRPr="00FC00F0">
        <w:rPr>
          <w:rFonts w:asciiTheme="minorHAnsi" w:hAnsiTheme="minorHAnsi" w:cstheme="minorHAnsi"/>
        </w:rPr>
        <w:t>C</w:t>
      </w:r>
      <w:r w:rsidRPr="00411473">
        <w:rPr>
          <w:rFonts w:asciiTheme="minorHAnsi" w:hAnsiTheme="minorHAnsi" w:cstheme="minorHAnsi"/>
          <w:lang w:val="ru-RU"/>
        </w:rPr>
        <w:t xml:space="preserve">. </w:t>
      </w:r>
      <w:r w:rsidRPr="00FC00F0">
        <w:rPr>
          <w:rFonts w:asciiTheme="minorHAnsi" w:hAnsiTheme="minorHAnsi" w:cstheme="minorHAnsi"/>
        </w:rPr>
        <w:t xml:space="preserve">Principles of damage control for pelvic ring injuries. </w:t>
      </w:r>
      <w:r w:rsidRPr="00FC00F0">
        <w:rPr>
          <w:rFonts w:asciiTheme="minorHAnsi" w:hAnsiTheme="minorHAnsi" w:cstheme="minorHAnsi"/>
          <w:i/>
        </w:rPr>
        <w:t>Damage Control Management in the Polytrauma Patient</w:t>
      </w:r>
      <w:r w:rsidRPr="00FC00F0">
        <w:rPr>
          <w:rFonts w:asciiTheme="minorHAnsi" w:hAnsiTheme="minorHAnsi" w:cstheme="minorHAnsi"/>
        </w:rPr>
        <w:t xml:space="preserve">. 2017:219-232. </w:t>
      </w:r>
    </w:p>
    <w:p w14:paraId="6B4763E0" w14:textId="77777777" w:rsidR="00FC00F0" w:rsidRPr="00411473" w:rsidRDefault="00F949BD" w:rsidP="00FC00F0">
      <w:pPr>
        <w:shd w:val="clear" w:color="auto" w:fill="FFFFFF"/>
        <w:spacing w:after="0" w:line="240" w:lineRule="auto"/>
        <w:rPr>
          <w:rFonts w:cstheme="minorHAnsi"/>
          <w:lang w:val="en-US"/>
        </w:rPr>
      </w:pPr>
      <w:r w:rsidRPr="00411473">
        <w:rPr>
          <w:rFonts w:cstheme="minorHAnsi"/>
          <w:noProof/>
          <w:lang w:val="en-US"/>
        </w:rPr>
        <w:t>7.</w:t>
      </w:r>
      <w:r w:rsidRPr="00411473">
        <w:rPr>
          <w:rFonts w:cstheme="minorHAnsi"/>
          <w:noProof/>
          <w:lang w:val="en-US"/>
        </w:rPr>
        <w:tab/>
      </w:r>
      <w:r w:rsidR="00FC00F0" w:rsidRPr="00FC00F0">
        <w:rPr>
          <w:rFonts w:cstheme="minorHAnsi"/>
          <w:lang w:val="en-US"/>
        </w:rPr>
        <w:t xml:space="preserve">Donald D. Davis, Lisa A. Foris, Steven M. Kane, Muhammad Waseem. Pelvic Fracture. </w:t>
      </w:r>
      <w:r w:rsidR="00FC00F0" w:rsidRPr="00FC00F0">
        <w:rPr>
          <w:rFonts w:eastAsia="Times New Roman" w:cstheme="minorHAnsi"/>
          <w:kern w:val="0"/>
          <w:lang w:val="en-US" w:eastAsia="ru-RU"/>
          <w14:ligatures w14:val="none"/>
        </w:rPr>
        <w:t xml:space="preserve">In: StatPearls [Internet]. Treasure Island (FL): StatPearls Publishing; 2023 Jan. </w:t>
      </w:r>
      <w:r w:rsidR="00FC00F0" w:rsidRPr="0047326A">
        <w:rPr>
          <w:rFonts w:eastAsia="Times New Roman" w:cstheme="minorHAnsi"/>
          <w:kern w:val="0"/>
          <w:lang w:val="en-US" w:eastAsia="ru-RU"/>
          <w14:ligatures w14:val="none"/>
        </w:rPr>
        <w:t>2023 May 1.</w:t>
      </w:r>
      <w:r w:rsidRPr="00411473">
        <w:rPr>
          <w:rFonts w:cstheme="minorHAnsi"/>
          <w:lang w:val="en-US"/>
        </w:rPr>
        <w:t xml:space="preserve"> doi: NBK430734</w:t>
      </w:r>
    </w:p>
    <w:p w14:paraId="0B436135" w14:textId="201C4909" w:rsidR="00F949BD" w:rsidRPr="00411473" w:rsidRDefault="00F949BD" w:rsidP="00FC00F0">
      <w:pPr>
        <w:shd w:val="clear" w:color="auto" w:fill="FFFFFF"/>
        <w:spacing w:after="0" w:line="240" w:lineRule="auto"/>
        <w:rPr>
          <w:rFonts w:cstheme="minorHAnsi"/>
          <w:noProof/>
          <w:lang w:val="en-US"/>
        </w:rPr>
      </w:pPr>
      <w:r w:rsidRPr="00FC00F0">
        <w:rPr>
          <w:rFonts w:cstheme="minorHAnsi"/>
          <w:noProof/>
        </w:rPr>
        <w:t>8.</w:t>
      </w:r>
      <w:r w:rsidRPr="00FC00F0">
        <w:rPr>
          <w:rFonts w:cstheme="minorHAnsi"/>
          <w:noProof/>
        </w:rPr>
        <w:tab/>
        <w:t xml:space="preserve">Касымов К, Тлемисов А, Жунусов Е, Токтаров Е, Тлебалдыева А. Хирургическое лечение нестабильных повреждении заднего полукольца таза. Обзор литературы. </w:t>
      </w:r>
      <w:r w:rsidRPr="00FC00F0">
        <w:rPr>
          <w:rFonts w:cstheme="minorHAnsi"/>
          <w:i/>
          <w:noProof/>
        </w:rPr>
        <w:t>Наука и здравоохранение</w:t>
      </w:r>
      <w:r w:rsidRPr="00FC00F0">
        <w:rPr>
          <w:rFonts w:cstheme="minorHAnsi"/>
          <w:noProof/>
        </w:rPr>
        <w:t xml:space="preserve">. 2019;(5):11-22. </w:t>
      </w:r>
      <w:r w:rsidR="00FC00F0" w:rsidRPr="00FC00F0">
        <w:rPr>
          <w:rFonts w:cstheme="minorHAnsi"/>
          <w:noProof/>
        </w:rPr>
        <w:t>{</w:t>
      </w:r>
      <w:r w:rsidR="00FC00F0" w:rsidRPr="00FC00F0">
        <w:rPr>
          <w:rFonts w:cstheme="minorHAnsi"/>
          <w:shd w:val="clear" w:color="auto" w:fill="FFFFFF"/>
        </w:rPr>
        <w:t xml:space="preserve">Kasymov K, Tlemisov A, Zhunusov Ye, Toktarov Ye, Tlebaldyyeva A. </w:t>
      </w:r>
      <w:r w:rsidR="00FC00F0" w:rsidRPr="00FC00F0">
        <w:rPr>
          <w:rFonts w:cstheme="minorHAnsi"/>
          <w:shd w:val="clear" w:color="auto" w:fill="FFFFFF"/>
        </w:rPr>
        <w:lastRenderedPageBreak/>
        <w:t xml:space="preserve">Khirurgicheskoye lecheniye nestabil'nykh povrezhdenii zadnego polukol'tsa taza. </w:t>
      </w:r>
      <w:r w:rsidR="00FC00F0" w:rsidRPr="00411473">
        <w:rPr>
          <w:rFonts w:cstheme="minorHAnsi"/>
          <w:shd w:val="clear" w:color="auto" w:fill="FFFFFF"/>
          <w:lang w:val="en-US"/>
        </w:rPr>
        <w:t>Obzor literatury. Nauka i zdravookhraneniye. 2019;(5):11-22}</w:t>
      </w:r>
    </w:p>
    <w:p w14:paraId="49AE18D4" w14:textId="77777777" w:rsidR="00F949BD" w:rsidRPr="00FC00F0" w:rsidRDefault="00F949BD" w:rsidP="00FC00F0">
      <w:pPr>
        <w:pStyle w:val="EndNoteBibliography"/>
        <w:spacing w:after="0"/>
        <w:rPr>
          <w:rFonts w:asciiTheme="minorHAnsi" w:hAnsiTheme="minorHAnsi" w:cstheme="minorHAnsi"/>
        </w:rPr>
      </w:pPr>
      <w:r w:rsidRPr="00FC00F0">
        <w:rPr>
          <w:rFonts w:asciiTheme="minorHAnsi" w:hAnsiTheme="minorHAnsi" w:cstheme="minorHAnsi"/>
        </w:rPr>
        <w:t>9.</w:t>
      </w:r>
      <w:r w:rsidRPr="00FC00F0">
        <w:rPr>
          <w:rFonts w:asciiTheme="minorHAnsi" w:hAnsiTheme="minorHAnsi" w:cstheme="minorHAnsi"/>
        </w:rPr>
        <w:tab/>
        <w:t xml:space="preserve">Breuil V, Roux CH, Carle GF. Pelvic fractures: epidemiology, consequences, and medical management. </w:t>
      </w:r>
      <w:r w:rsidRPr="00FC00F0">
        <w:rPr>
          <w:rFonts w:asciiTheme="minorHAnsi" w:hAnsiTheme="minorHAnsi" w:cstheme="minorHAnsi"/>
          <w:i/>
        </w:rPr>
        <w:t>Curr Opin Rheumatol</w:t>
      </w:r>
      <w:r w:rsidRPr="00FC00F0">
        <w:rPr>
          <w:rFonts w:asciiTheme="minorHAnsi" w:hAnsiTheme="minorHAnsi" w:cstheme="minorHAnsi"/>
        </w:rPr>
        <w:t>. Jul 2016;28(4):442-7. doi:10.1097/BOR.0000000000000293</w:t>
      </w:r>
    </w:p>
    <w:p w14:paraId="63681F6B" w14:textId="77777777" w:rsidR="00F949BD" w:rsidRPr="00FC00F0" w:rsidRDefault="00F949BD" w:rsidP="00FC00F0">
      <w:pPr>
        <w:pStyle w:val="EndNoteBibliography"/>
        <w:spacing w:after="0"/>
        <w:rPr>
          <w:rFonts w:asciiTheme="minorHAnsi" w:hAnsiTheme="minorHAnsi" w:cstheme="minorHAnsi"/>
        </w:rPr>
      </w:pPr>
      <w:r w:rsidRPr="00FC00F0">
        <w:rPr>
          <w:rFonts w:asciiTheme="minorHAnsi" w:hAnsiTheme="minorHAnsi" w:cstheme="minorHAnsi"/>
        </w:rPr>
        <w:t>10.</w:t>
      </w:r>
      <w:r w:rsidRPr="00FC00F0">
        <w:rPr>
          <w:rFonts w:asciiTheme="minorHAnsi" w:hAnsiTheme="minorHAnsi" w:cstheme="minorHAnsi"/>
        </w:rPr>
        <w:tab/>
        <w:t xml:space="preserve">Dalbayrak S, Yaman O, Ayten M, Yilmaz M, Ozer AF. Surgical treatment in sacral fractures and traumatic spinopelvic instabilities. </w:t>
      </w:r>
      <w:r w:rsidRPr="00FC00F0">
        <w:rPr>
          <w:rFonts w:asciiTheme="minorHAnsi" w:hAnsiTheme="minorHAnsi" w:cstheme="minorHAnsi"/>
          <w:i/>
        </w:rPr>
        <w:t>Turk Neurosurg</w:t>
      </w:r>
      <w:r w:rsidRPr="00FC00F0">
        <w:rPr>
          <w:rFonts w:asciiTheme="minorHAnsi" w:hAnsiTheme="minorHAnsi" w:cstheme="minorHAnsi"/>
        </w:rPr>
        <w:t>. 2014;24(4):498-505. doi:10.5137/1019-5149.JTN.8980-13.0</w:t>
      </w:r>
    </w:p>
    <w:p w14:paraId="4D9E68B7" w14:textId="063D2250" w:rsidR="00F949BD" w:rsidRPr="00FC00F0" w:rsidRDefault="00F949BD" w:rsidP="00FC00F0">
      <w:pPr>
        <w:pStyle w:val="EndNoteBibliography"/>
        <w:spacing w:after="0"/>
        <w:rPr>
          <w:rFonts w:asciiTheme="minorHAnsi" w:hAnsiTheme="minorHAnsi" w:cstheme="minorHAnsi"/>
        </w:rPr>
      </w:pPr>
      <w:r w:rsidRPr="00FC00F0">
        <w:rPr>
          <w:rFonts w:asciiTheme="minorHAnsi" w:hAnsiTheme="minorHAnsi" w:cstheme="minorHAnsi"/>
        </w:rPr>
        <w:t>11.</w:t>
      </w:r>
      <w:r w:rsidRPr="00FC00F0">
        <w:rPr>
          <w:rFonts w:asciiTheme="minorHAnsi" w:hAnsiTheme="minorHAnsi" w:cstheme="minorHAnsi"/>
        </w:rPr>
        <w:tab/>
        <w:t xml:space="preserve">Kleweno C, Bellabarba C. Lumbopelvic fixation for pelvic fractures. </w:t>
      </w:r>
      <w:r w:rsidRPr="00FC00F0">
        <w:rPr>
          <w:rFonts w:asciiTheme="minorHAnsi" w:hAnsiTheme="minorHAnsi" w:cstheme="minorHAnsi"/>
          <w:i/>
        </w:rPr>
        <w:t>Operative Techniques in Orthopaedics</w:t>
      </w:r>
      <w:r w:rsidRPr="00FC00F0">
        <w:rPr>
          <w:rFonts w:asciiTheme="minorHAnsi" w:hAnsiTheme="minorHAnsi" w:cstheme="minorHAnsi"/>
        </w:rPr>
        <w:t xml:space="preserve">. 2015;25(4):270-281. </w:t>
      </w:r>
      <w:hyperlink r:id="rId21" w:tgtFrame="_blank" w:tooltip="Persistent link using digital object identifier" w:history="1">
        <w:r w:rsidRPr="00FC00F0">
          <w:rPr>
            <w:rStyle w:val="anchor-text"/>
            <w:rFonts w:asciiTheme="minorHAnsi" w:hAnsiTheme="minorHAnsi" w:cstheme="minorHAnsi"/>
          </w:rPr>
          <w:t>doi</w:t>
        </w:r>
        <w:r w:rsidRPr="00411473">
          <w:rPr>
            <w:rStyle w:val="anchor-text"/>
            <w:rFonts w:asciiTheme="minorHAnsi" w:hAnsiTheme="minorHAnsi" w:cstheme="minorHAnsi"/>
          </w:rPr>
          <w:t>:</w:t>
        </w:r>
        <w:r w:rsidRPr="00FC00F0">
          <w:rPr>
            <w:rStyle w:val="anchor-text"/>
            <w:rFonts w:asciiTheme="minorHAnsi" w:hAnsiTheme="minorHAnsi" w:cstheme="minorHAnsi"/>
          </w:rPr>
          <w:t>10.1053/j.oto.2015.09.001</w:t>
        </w:r>
      </w:hyperlink>
    </w:p>
    <w:p w14:paraId="1FD9F5CC" w14:textId="77777777" w:rsidR="00F949BD" w:rsidRPr="00FC00F0" w:rsidRDefault="00F949BD" w:rsidP="00FC00F0">
      <w:pPr>
        <w:pStyle w:val="EndNoteBibliography"/>
        <w:spacing w:after="0"/>
        <w:rPr>
          <w:rFonts w:asciiTheme="minorHAnsi" w:hAnsiTheme="minorHAnsi" w:cstheme="minorHAnsi"/>
        </w:rPr>
      </w:pPr>
      <w:r w:rsidRPr="00FC00F0">
        <w:rPr>
          <w:rFonts w:asciiTheme="minorHAnsi" w:hAnsiTheme="minorHAnsi" w:cstheme="minorHAnsi"/>
        </w:rPr>
        <w:t>12.</w:t>
      </w:r>
      <w:r w:rsidRPr="00FC00F0">
        <w:rPr>
          <w:rFonts w:asciiTheme="minorHAnsi" w:hAnsiTheme="minorHAnsi" w:cstheme="minorHAnsi"/>
        </w:rPr>
        <w:tab/>
        <w:t xml:space="preserve">Wong JM, Bewsher S, Yew J, Bucknill A, de Steiger R. Fluoroscopically assisted computer navigation enables accurate percutaneous screw placement for pelvic and acetabular fracture fixation. </w:t>
      </w:r>
      <w:r w:rsidRPr="00FC00F0">
        <w:rPr>
          <w:rFonts w:asciiTheme="minorHAnsi" w:hAnsiTheme="minorHAnsi" w:cstheme="minorHAnsi"/>
          <w:i/>
        </w:rPr>
        <w:t>Injury</w:t>
      </w:r>
      <w:r w:rsidRPr="00FC00F0">
        <w:rPr>
          <w:rFonts w:asciiTheme="minorHAnsi" w:hAnsiTheme="minorHAnsi" w:cstheme="minorHAnsi"/>
        </w:rPr>
        <w:t>. 2015;46(6):1064-8. doi:10.1016/j.injury.2015.01.038</w:t>
      </w:r>
    </w:p>
    <w:p w14:paraId="495E5E28" w14:textId="77777777" w:rsidR="00F949BD" w:rsidRPr="00FC00F0" w:rsidRDefault="00F949BD" w:rsidP="00FC00F0">
      <w:pPr>
        <w:pStyle w:val="EndNoteBibliography"/>
        <w:spacing w:after="0"/>
        <w:rPr>
          <w:rFonts w:asciiTheme="minorHAnsi" w:hAnsiTheme="minorHAnsi" w:cstheme="minorHAnsi"/>
        </w:rPr>
      </w:pPr>
      <w:r w:rsidRPr="00FC00F0">
        <w:rPr>
          <w:rFonts w:asciiTheme="minorHAnsi" w:hAnsiTheme="minorHAnsi" w:cstheme="minorHAnsi"/>
        </w:rPr>
        <w:t>13.</w:t>
      </w:r>
      <w:r w:rsidRPr="00FC00F0">
        <w:rPr>
          <w:rFonts w:asciiTheme="minorHAnsi" w:hAnsiTheme="minorHAnsi" w:cstheme="minorHAnsi"/>
        </w:rPr>
        <w:tab/>
        <w:t xml:space="preserve">Iorio JA, Jakoi AM, Rehman S. Percutaneous Sacroiliac Screw Fixation of the Posterior Pelvic Ring. </w:t>
      </w:r>
      <w:r w:rsidRPr="00FC00F0">
        <w:rPr>
          <w:rFonts w:asciiTheme="minorHAnsi" w:hAnsiTheme="minorHAnsi" w:cstheme="minorHAnsi"/>
          <w:i/>
        </w:rPr>
        <w:t>Orthop Clin North Am</w:t>
      </w:r>
      <w:r w:rsidRPr="00FC00F0">
        <w:rPr>
          <w:rFonts w:asciiTheme="minorHAnsi" w:hAnsiTheme="minorHAnsi" w:cstheme="minorHAnsi"/>
        </w:rPr>
        <w:t>. Oct 2015;46(4):511-21. doi:10.1016/j.ocl.2015.06.005</w:t>
      </w:r>
    </w:p>
    <w:p w14:paraId="034D00EB" w14:textId="77777777" w:rsidR="00F949BD" w:rsidRPr="00FC00F0" w:rsidRDefault="00F949BD" w:rsidP="00FC00F0">
      <w:pPr>
        <w:pStyle w:val="EndNoteBibliography"/>
        <w:spacing w:after="0"/>
        <w:rPr>
          <w:rFonts w:asciiTheme="minorHAnsi" w:hAnsiTheme="minorHAnsi" w:cstheme="minorHAnsi"/>
        </w:rPr>
      </w:pPr>
      <w:r w:rsidRPr="00FC00F0">
        <w:rPr>
          <w:rFonts w:asciiTheme="minorHAnsi" w:hAnsiTheme="minorHAnsi" w:cstheme="minorHAnsi"/>
        </w:rPr>
        <w:t>14.</w:t>
      </w:r>
      <w:r w:rsidRPr="00FC00F0">
        <w:rPr>
          <w:rFonts w:asciiTheme="minorHAnsi" w:hAnsiTheme="minorHAnsi" w:cstheme="minorHAnsi"/>
        </w:rPr>
        <w:tab/>
        <w:t xml:space="preserve">Krishnan BH, Sharma Y, Magdum G. A retrospective analysis of percutaneous SI joint fixation in unstable pelvic fractures: Our experience in armed forces. </w:t>
      </w:r>
      <w:r w:rsidRPr="00FC00F0">
        <w:rPr>
          <w:rFonts w:asciiTheme="minorHAnsi" w:hAnsiTheme="minorHAnsi" w:cstheme="minorHAnsi"/>
          <w:i/>
        </w:rPr>
        <w:t>Med J Armed Forces India</w:t>
      </w:r>
      <w:r w:rsidRPr="00FC00F0">
        <w:rPr>
          <w:rFonts w:asciiTheme="minorHAnsi" w:hAnsiTheme="minorHAnsi" w:cstheme="minorHAnsi"/>
        </w:rPr>
        <w:t>. Jul 2016;72(3):231-5. doi:10.1016/j.mjafi.2016.01.011</w:t>
      </w:r>
    </w:p>
    <w:p w14:paraId="0978907E" w14:textId="77777777" w:rsidR="00F949BD" w:rsidRPr="00FC00F0" w:rsidRDefault="00F949BD" w:rsidP="00FC00F0">
      <w:pPr>
        <w:pStyle w:val="EndNoteBibliography"/>
        <w:spacing w:after="0"/>
        <w:rPr>
          <w:rFonts w:asciiTheme="minorHAnsi" w:hAnsiTheme="minorHAnsi" w:cstheme="minorHAnsi"/>
        </w:rPr>
      </w:pPr>
      <w:r w:rsidRPr="00FC00F0">
        <w:rPr>
          <w:rFonts w:asciiTheme="minorHAnsi" w:hAnsiTheme="minorHAnsi" w:cstheme="minorHAnsi"/>
        </w:rPr>
        <w:t>15.</w:t>
      </w:r>
      <w:r w:rsidRPr="00FC00F0">
        <w:rPr>
          <w:rFonts w:asciiTheme="minorHAnsi" w:hAnsiTheme="minorHAnsi" w:cstheme="minorHAnsi"/>
        </w:rPr>
        <w:tab/>
        <w:t xml:space="preserve">Han G, Wang Z, Du Q, et al. Damage-control orthopedics versus early total care in the treatment of borderline high-energy pelvic fractures. </w:t>
      </w:r>
      <w:r w:rsidRPr="00FC00F0">
        <w:rPr>
          <w:rFonts w:asciiTheme="minorHAnsi" w:hAnsiTheme="minorHAnsi" w:cstheme="minorHAnsi"/>
          <w:i/>
        </w:rPr>
        <w:t>Orthopedics</w:t>
      </w:r>
      <w:r w:rsidRPr="00FC00F0">
        <w:rPr>
          <w:rFonts w:asciiTheme="minorHAnsi" w:hAnsiTheme="minorHAnsi" w:cstheme="minorHAnsi"/>
        </w:rPr>
        <w:t>. Dec 2014;37(12):e1091-100. doi:10.3928/01477447-20141124-57</w:t>
      </w:r>
    </w:p>
    <w:p w14:paraId="2D3E7E3F" w14:textId="77777777" w:rsidR="00F949BD" w:rsidRPr="00FC00F0" w:rsidRDefault="00F949BD" w:rsidP="00FC00F0">
      <w:pPr>
        <w:pStyle w:val="EndNoteBibliography"/>
        <w:spacing w:after="0"/>
        <w:rPr>
          <w:rFonts w:asciiTheme="minorHAnsi" w:hAnsiTheme="minorHAnsi" w:cstheme="minorHAnsi"/>
        </w:rPr>
      </w:pPr>
      <w:r w:rsidRPr="00FC00F0">
        <w:rPr>
          <w:rFonts w:asciiTheme="minorHAnsi" w:hAnsiTheme="minorHAnsi" w:cstheme="minorHAnsi"/>
        </w:rPr>
        <w:t>16.</w:t>
      </w:r>
      <w:r w:rsidRPr="00FC00F0">
        <w:rPr>
          <w:rFonts w:asciiTheme="minorHAnsi" w:hAnsiTheme="minorHAnsi" w:cstheme="minorHAnsi"/>
        </w:rPr>
        <w:tab/>
        <w:t xml:space="preserve">Majeed SA. Grading the outcome of pelvic fractures. </w:t>
      </w:r>
      <w:r w:rsidRPr="00FC00F0">
        <w:rPr>
          <w:rFonts w:asciiTheme="minorHAnsi" w:hAnsiTheme="minorHAnsi" w:cstheme="minorHAnsi"/>
          <w:i/>
        </w:rPr>
        <w:t>J Bone Joint Surg Br</w:t>
      </w:r>
      <w:r w:rsidRPr="00FC00F0">
        <w:rPr>
          <w:rFonts w:asciiTheme="minorHAnsi" w:hAnsiTheme="minorHAnsi" w:cstheme="minorHAnsi"/>
        </w:rPr>
        <w:t>. Mar 1989;71(2):304-6. doi:10.1302/0301-620X.71B2.2925751</w:t>
      </w:r>
    </w:p>
    <w:p w14:paraId="1AFED5EC" w14:textId="77777777" w:rsidR="00F949BD" w:rsidRPr="00FC00F0" w:rsidRDefault="00F949BD" w:rsidP="00FC00F0">
      <w:pPr>
        <w:pStyle w:val="EndNoteBibliography"/>
        <w:spacing w:after="0"/>
        <w:rPr>
          <w:rFonts w:asciiTheme="minorHAnsi" w:hAnsiTheme="minorHAnsi" w:cstheme="minorHAnsi"/>
        </w:rPr>
      </w:pPr>
      <w:r w:rsidRPr="00FC00F0">
        <w:rPr>
          <w:rFonts w:asciiTheme="minorHAnsi" w:hAnsiTheme="minorHAnsi" w:cstheme="minorHAnsi"/>
        </w:rPr>
        <w:t>17.</w:t>
      </w:r>
      <w:r w:rsidRPr="00FC00F0">
        <w:rPr>
          <w:rFonts w:asciiTheme="minorHAnsi" w:hAnsiTheme="minorHAnsi" w:cstheme="minorHAnsi"/>
        </w:rPr>
        <w:tab/>
        <w:t xml:space="preserve">Bajada S, Mohanty K. Psychometric properties including reliability, validity and responsiveness of the Majeed pelvic score in patients with chronic sacroiliac joint pain. </w:t>
      </w:r>
      <w:r w:rsidRPr="00FC00F0">
        <w:rPr>
          <w:rFonts w:asciiTheme="minorHAnsi" w:hAnsiTheme="minorHAnsi" w:cstheme="minorHAnsi"/>
          <w:i/>
        </w:rPr>
        <w:t>Eur Spine J</w:t>
      </w:r>
      <w:r w:rsidRPr="00FC00F0">
        <w:rPr>
          <w:rFonts w:asciiTheme="minorHAnsi" w:hAnsiTheme="minorHAnsi" w:cstheme="minorHAnsi"/>
        </w:rPr>
        <w:t>. Jun 2016;25(6):1939-44. doi:10.1007/s00586-015-4369-0</w:t>
      </w:r>
    </w:p>
    <w:p w14:paraId="211B7B50" w14:textId="77777777" w:rsidR="00F949BD" w:rsidRPr="00FC00F0" w:rsidRDefault="00F949BD" w:rsidP="00FC00F0">
      <w:pPr>
        <w:pStyle w:val="EndNoteBibliography"/>
        <w:spacing w:after="0"/>
        <w:rPr>
          <w:rFonts w:asciiTheme="minorHAnsi" w:hAnsiTheme="minorHAnsi" w:cstheme="minorHAnsi"/>
        </w:rPr>
      </w:pPr>
      <w:r w:rsidRPr="00FC00F0">
        <w:rPr>
          <w:rFonts w:asciiTheme="minorHAnsi" w:hAnsiTheme="minorHAnsi" w:cstheme="minorHAnsi"/>
        </w:rPr>
        <w:t>18.</w:t>
      </w:r>
      <w:r w:rsidRPr="00FC00F0">
        <w:rPr>
          <w:rFonts w:asciiTheme="minorHAnsi" w:hAnsiTheme="minorHAnsi" w:cstheme="minorHAnsi"/>
        </w:rPr>
        <w:tab/>
        <w:t xml:space="preserve">Brouwers L, Wouter Lansink KW, van Delft-Schreurs K, Cornelia de Jongh MA. Differences in the Majeed Pelvic Score Between Injured and Uninjured Patients. </w:t>
      </w:r>
      <w:r w:rsidRPr="00FC00F0">
        <w:rPr>
          <w:rFonts w:asciiTheme="minorHAnsi" w:hAnsiTheme="minorHAnsi" w:cstheme="minorHAnsi"/>
          <w:i/>
        </w:rPr>
        <w:t>J Orthop Trauma</w:t>
      </w:r>
      <w:r w:rsidRPr="00FC00F0">
        <w:rPr>
          <w:rFonts w:asciiTheme="minorHAnsi" w:hAnsiTheme="minorHAnsi" w:cstheme="minorHAnsi"/>
        </w:rPr>
        <w:t>. May 2019;33(5):244-249. doi:10.1097/BOT.0000000000001428</w:t>
      </w:r>
    </w:p>
    <w:p w14:paraId="61788156" w14:textId="77777777" w:rsidR="00F949BD" w:rsidRPr="00411473" w:rsidRDefault="00F949BD" w:rsidP="00FC00F0">
      <w:pPr>
        <w:pStyle w:val="EndNoteBibliography"/>
        <w:spacing w:after="0"/>
        <w:rPr>
          <w:rFonts w:asciiTheme="minorHAnsi" w:hAnsiTheme="minorHAnsi" w:cstheme="minorHAnsi"/>
          <w:lang w:val="ru-RU"/>
        </w:rPr>
      </w:pPr>
      <w:r w:rsidRPr="00FC00F0">
        <w:rPr>
          <w:rFonts w:asciiTheme="minorHAnsi" w:hAnsiTheme="minorHAnsi" w:cstheme="minorHAnsi"/>
        </w:rPr>
        <w:t>19.</w:t>
      </w:r>
      <w:r w:rsidRPr="00FC00F0">
        <w:rPr>
          <w:rFonts w:asciiTheme="minorHAnsi" w:hAnsiTheme="minorHAnsi" w:cstheme="minorHAnsi"/>
        </w:rPr>
        <w:tab/>
        <w:t xml:space="preserve">Mann SM, Banaszek D, Lajkosz K, et al. High-energy trauma patients with pelvic fractures: Management trends in Ontario, Canada. </w:t>
      </w:r>
      <w:r w:rsidRPr="00FC00F0">
        <w:rPr>
          <w:rFonts w:asciiTheme="minorHAnsi" w:hAnsiTheme="minorHAnsi" w:cstheme="minorHAnsi"/>
          <w:i/>
        </w:rPr>
        <w:t>Injury</w:t>
      </w:r>
      <w:r w:rsidRPr="00411473">
        <w:rPr>
          <w:rFonts w:asciiTheme="minorHAnsi" w:hAnsiTheme="minorHAnsi" w:cstheme="minorHAnsi"/>
          <w:lang w:val="ru-RU"/>
        </w:rPr>
        <w:t xml:space="preserve">. </w:t>
      </w:r>
      <w:r w:rsidRPr="00FC00F0">
        <w:rPr>
          <w:rFonts w:asciiTheme="minorHAnsi" w:hAnsiTheme="minorHAnsi" w:cstheme="minorHAnsi"/>
        </w:rPr>
        <w:t>Oct</w:t>
      </w:r>
      <w:r w:rsidRPr="00411473">
        <w:rPr>
          <w:rFonts w:asciiTheme="minorHAnsi" w:hAnsiTheme="minorHAnsi" w:cstheme="minorHAnsi"/>
          <w:lang w:val="ru-RU"/>
        </w:rPr>
        <w:t xml:space="preserve"> 2018;49(10):1830-1840. </w:t>
      </w:r>
      <w:r w:rsidRPr="00FC00F0">
        <w:rPr>
          <w:rFonts w:asciiTheme="minorHAnsi" w:hAnsiTheme="minorHAnsi" w:cstheme="minorHAnsi"/>
        </w:rPr>
        <w:t>doi</w:t>
      </w:r>
      <w:r w:rsidRPr="00411473">
        <w:rPr>
          <w:rFonts w:asciiTheme="minorHAnsi" w:hAnsiTheme="minorHAnsi" w:cstheme="minorHAnsi"/>
          <w:lang w:val="ru-RU"/>
        </w:rPr>
        <w:t>:10.1016/</w:t>
      </w:r>
      <w:r w:rsidRPr="00FC00F0">
        <w:rPr>
          <w:rFonts w:asciiTheme="minorHAnsi" w:hAnsiTheme="minorHAnsi" w:cstheme="minorHAnsi"/>
        </w:rPr>
        <w:t>j</w:t>
      </w:r>
      <w:r w:rsidRPr="00411473">
        <w:rPr>
          <w:rFonts w:asciiTheme="minorHAnsi" w:hAnsiTheme="minorHAnsi" w:cstheme="minorHAnsi"/>
          <w:lang w:val="ru-RU"/>
        </w:rPr>
        <w:t>.</w:t>
      </w:r>
      <w:r w:rsidRPr="00FC00F0">
        <w:rPr>
          <w:rFonts w:asciiTheme="minorHAnsi" w:hAnsiTheme="minorHAnsi" w:cstheme="minorHAnsi"/>
        </w:rPr>
        <w:t>injury</w:t>
      </w:r>
      <w:r w:rsidRPr="00411473">
        <w:rPr>
          <w:rFonts w:asciiTheme="minorHAnsi" w:hAnsiTheme="minorHAnsi" w:cstheme="minorHAnsi"/>
          <w:lang w:val="ru-RU"/>
        </w:rPr>
        <w:t>.2018.06.044</w:t>
      </w:r>
    </w:p>
    <w:p w14:paraId="647236DE" w14:textId="5651538E" w:rsidR="00F949BD" w:rsidRPr="00411473" w:rsidRDefault="00F949BD" w:rsidP="00FC00F0">
      <w:pPr>
        <w:pStyle w:val="EndNoteBibliography"/>
        <w:spacing w:after="0"/>
        <w:rPr>
          <w:rFonts w:asciiTheme="minorHAnsi" w:hAnsiTheme="minorHAnsi" w:cstheme="minorHAnsi"/>
          <w:lang w:val="ru-RU"/>
        </w:rPr>
      </w:pPr>
      <w:r w:rsidRPr="00411473">
        <w:rPr>
          <w:rFonts w:asciiTheme="minorHAnsi" w:hAnsiTheme="minorHAnsi" w:cstheme="minorHAnsi"/>
          <w:lang w:val="ru-RU"/>
        </w:rPr>
        <w:t>20.</w:t>
      </w:r>
      <w:r w:rsidRPr="00411473">
        <w:rPr>
          <w:rFonts w:asciiTheme="minorHAnsi" w:hAnsiTheme="minorHAnsi" w:cstheme="minorHAnsi"/>
          <w:lang w:val="ru-RU"/>
        </w:rPr>
        <w:tab/>
        <w:t xml:space="preserve">Бондаренко А, Герасимова О, Лукьянов В, Тимофеев В, Круглыхин И. Состав, структура повреждений, летальность и особенности оказания помощи у пострадавших на этапах лечения политравы. </w:t>
      </w:r>
      <w:r w:rsidRPr="00411473">
        <w:rPr>
          <w:rFonts w:asciiTheme="minorHAnsi" w:hAnsiTheme="minorHAnsi" w:cstheme="minorHAnsi"/>
          <w:iCs/>
          <w:lang w:val="ru-RU"/>
        </w:rPr>
        <w:t>Политравма.</w:t>
      </w:r>
      <w:r w:rsidRPr="00411473">
        <w:rPr>
          <w:rFonts w:asciiTheme="minorHAnsi" w:hAnsiTheme="minorHAnsi" w:cstheme="minorHAnsi"/>
          <w:lang w:val="ru-RU"/>
        </w:rPr>
        <w:t xml:space="preserve"> 2014;(1):15-22. </w:t>
      </w:r>
      <w:r w:rsidR="00FC00F0" w:rsidRPr="00411473">
        <w:rPr>
          <w:rFonts w:asciiTheme="minorHAnsi" w:hAnsiTheme="minorHAnsi" w:cstheme="minorHAnsi"/>
          <w:lang w:val="ru-RU"/>
        </w:rPr>
        <w:t>{</w:t>
      </w:r>
      <w:r w:rsidR="00FC00F0" w:rsidRPr="00FC00F0">
        <w:rPr>
          <w:rFonts w:asciiTheme="minorHAnsi" w:hAnsiTheme="minorHAnsi" w:cstheme="minorHAnsi"/>
          <w:shd w:val="clear" w:color="auto" w:fill="FFFFFF"/>
        </w:rPr>
        <w:t>Bondarenko</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A</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Gerasimova</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O</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Luk</w:t>
      </w:r>
      <w:r w:rsidR="00FC00F0" w:rsidRPr="00411473">
        <w:rPr>
          <w:rFonts w:asciiTheme="minorHAnsi" w:hAnsiTheme="minorHAnsi" w:cstheme="minorHAnsi"/>
          <w:shd w:val="clear" w:color="auto" w:fill="FFFFFF"/>
          <w:lang w:val="ru-RU"/>
        </w:rPr>
        <w:t>'</w:t>
      </w:r>
      <w:r w:rsidR="00FC00F0" w:rsidRPr="00FC00F0">
        <w:rPr>
          <w:rFonts w:asciiTheme="minorHAnsi" w:hAnsiTheme="minorHAnsi" w:cstheme="minorHAnsi"/>
          <w:shd w:val="clear" w:color="auto" w:fill="FFFFFF"/>
        </w:rPr>
        <w:t>yanov</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V</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Timofeyev</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V</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Kruglykhin</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I</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Sostav</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struktura</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povrezhdeniy</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letal</w:t>
      </w:r>
      <w:r w:rsidR="00FC00F0" w:rsidRPr="00411473">
        <w:rPr>
          <w:rFonts w:asciiTheme="minorHAnsi" w:hAnsiTheme="minorHAnsi" w:cstheme="minorHAnsi"/>
          <w:shd w:val="clear" w:color="auto" w:fill="FFFFFF"/>
          <w:lang w:val="ru-RU"/>
        </w:rPr>
        <w:t>'</w:t>
      </w:r>
      <w:r w:rsidR="00FC00F0" w:rsidRPr="00FC00F0">
        <w:rPr>
          <w:rFonts w:asciiTheme="minorHAnsi" w:hAnsiTheme="minorHAnsi" w:cstheme="minorHAnsi"/>
          <w:shd w:val="clear" w:color="auto" w:fill="FFFFFF"/>
        </w:rPr>
        <w:t>nost</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i</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osobennosti</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okazaniya</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pomoshchi</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u</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postradavshikh</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na</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etapakh</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lecheniya</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politravy</w:t>
      </w:r>
      <w:r w:rsidR="00FC00F0" w:rsidRPr="00411473">
        <w:rPr>
          <w:rFonts w:asciiTheme="minorHAnsi" w:hAnsiTheme="minorHAnsi" w:cstheme="minorHAnsi"/>
          <w:shd w:val="clear" w:color="auto" w:fill="FFFFFF"/>
          <w:lang w:val="ru-RU"/>
        </w:rPr>
        <w:t xml:space="preserve">. </w:t>
      </w:r>
      <w:r w:rsidR="00FC00F0" w:rsidRPr="00FC00F0">
        <w:rPr>
          <w:rFonts w:asciiTheme="minorHAnsi" w:hAnsiTheme="minorHAnsi" w:cstheme="minorHAnsi"/>
          <w:shd w:val="clear" w:color="auto" w:fill="FFFFFF"/>
        </w:rPr>
        <w:t>Politravma</w:t>
      </w:r>
      <w:r w:rsidR="00FC00F0" w:rsidRPr="00411473">
        <w:rPr>
          <w:rFonts w:asciiTheme="minorHAnsi" w:hAnsiTheme="minorHAnsi" w:cstheme="minorHAnsi"/>
          <w:shd w:val="clear" w:color="auto" w:fill="FFFFFF"/>
          <w:lang w:val="ru-RU"/>
        </w:rPr>
        <w:t>. 2014;(1):15-22}</w:t>
      </w:r>
    </w:p>
    <w:p w14:paraId="4E5D27E2" w14:textId="6FB184BD" w:rsidR="00F949BD" w:rsidRPr="00411473" w:rsidRDefault="00F949BD" w:rsidP="00FC00F0">
      <w:pPr>
        <w:pStyle w:val="EndNoteBibliography"/>
        <w:spacing w:after="0"/>
        <w:rPr>
          <w:rFonts w:asciiTheme="minorHAnsi" w:hAnsiTheme="minorHAnsi" w:cstheme="minorHAnsi"/>
          <w:lang w:val="ru-RU"/>
        </w:rPr>
      </w:pPr>
      <w:r w:rsidRPr="00411473">
        <w:rPr>
          <w:rFonts w:asciiTheme="minorHAnsi" w:hAnsiTheme="minorHAnsi" w:cstheme="minorHAnsi"/>
          <w:lang w:val="ru-RU"/>
        </w:rPr>
        <w:t>21.</w:t>
      </w:r>
      <w:r w:rsidRPr="00411473">
        <w:rPr>
          <w:rFonts w:asciiTheme="minorHAnsi" w:hAnsiTheme="minorHAnsi" w:cstheme="minorHAnsi"/>
          <w:lang w:val="ru-RU"/>
        </w:rPr>
        <w:tab/>
        <w:t xml:space="preserve">Гончаров А, Самохвалов И, Суворов В, Маркевич В, Пичугин А, Петров А. Проблемы этапного лечения пострадавших с тяжелыми сочетанными травмами в условиях региональной травмосистемы. </w:t>
      </w:r>
      <w:r w:rsidRPr="00411473">
        <w:rPr>
          <w:rFonts w:asciiTheme="minorHAnsi" w:hAnsiTheme="minorHAnsi" w:cstheme="minorHAnsi"/>
          <w:i/>
          <w:lang w:val="ru-RU"/>
        </w:rPr>
        <w:t>Политравма</w:t>
      </w:r>
      <w:r w:rsidRPr="00411473">
        <w:rPr>
          <w:rFonts w:asciiTheme="minorHAnsi" w:hAnsiTheme="minorHAnsi" w:cstheme="minorHAnsi"/>
          <w:lang w:val="ru-RU"/>
        </w:rPr>
        <w:t xml:space="preserve">. 2017;(4):6-15. </w:t>
      </w:r>
      <w:r w:rsidR="00FC00F0" w:rsidRPr="00773218">
        <w:rPr>
          <w:rFonts w:asciiTheme="minorHAnsi" w:hAnsiTheme="minorHAnsi" w:cstheme="minorHAnsi"/>
        </w:rPr>
        <w:t>{</w:t>
      </w:r>
      <w:r w:rsidR="00FC00F0" w:rsidRPr="00FC00F0">
        <w:rPr>
          <w:rFonts w:asciiTheme="minorHAnsi" w:hAnsiTheme="minorHAnsi" w:cstheme="minorHAnsi"/>
          <w:shd w:val="clear" w:color="auto" w:fill="FFFFFF"/>
        </w:rPr>
        <w:t>Goncharov</w:t>
      </w:r>
      <w:r w:rsidR="00FC00F0" w:rsidRPr="00773218">
        <w:rPr>
          <w:rFonts w:asciiTheme="minorHAnsi" w:hAnsiTheme="minorHAnsi" w:cstheme="minorHAnsi"/>
          <w:shd w:val="clear" w:color="auto" w:fill="FFFFFF"/>
        </w:rPr>
        <w:t xml:space="preserve"> </w:t>
      </w:r>
      <w:r w:rsidR="00FC00F0" w:rsidRPr="00FC00F0">
        <w:rPr>
          <w:rFonts w:asciiTheme="minorHAnsi" w:hAnsiTheme="minorHAnsi" w:cstheme="minorHAnsi"/>
          <w:shd w:val="clear" w:color="auto" w:fill="FFFFFF"/>
        </w:rPr>
        <w:t>A</w:t>
      </w:r>
      <w:r w:rsidR="00FC00F0" w:rsidRPr="00773218">
        <w:rPr>
          <w:rFonts w:asciiTheme="minorHAnsi" w:hAnsiTheme="minorHAnsi" w:cstheme="minorHAnsi"/>
          <w:shd w:val="clear" w:color="auto" w:fill="FFFFFF"/>
        </w:rPr>
        <w:t xml:space="preserve">, </w:t>
      </w:r>
      <w:r w:rsidR="00FC00F0" w:rsidRPr="00FC00F0">
        <w:rPr>
          <w:rFonts w:asciiTheme="minorHAnsi" w:hAnsiTheme="minorHAnsi" w:cstheme="minorHAnsi"/>
          <w:shd w:val="clear" w:color="auto" w:fill="FFFFFF"/>
        </w:rPr>
        <w:t>Samokhvalov</w:t>
      </w:r>
      <w:r w:rsidR="00FC00F0" w:rsidRPr="00773218">
        <w:rPr>
          <w:rFonts w:asciiTheme="minorHAnsi" w:hAnsiTheme="minorHAnsi" w:cstheme="minorHAnsi"/>
          <w:shd w:val="clear" w:color="auto" w:fill="FFFFFF"/>
        </w:rPr>
        <w:t xml:space="preserve"> </w:t>
      </w:r>
      <w:r w:rsidR="00FC00F0" w:rsidRPr="00FC00F0">
        <w:rPr>
          <w:rFonts w:asciiTheme="minorHAnsi" w:hAnsiTheme="minorHAnsi" w:cstheme="minorHAnsi"/>
          <w:shd w:val="clear" w:color="auto" w:fill="FFFFFF"/>
        </w:rPr>
        <w:t>I</w:t>
      </w:r>
      <w:r w:rsidR="00FC00F0" w:rsidRPr="00773218">
        <w:rPr>
          <w:rFonts w:asciiTheme="minorHAnsi" w:hAnsiTheme="minorHAnsi" w:cstheme="minorHAnsi"/>
          <w:shd w:val="clear" w:color="auto" w:fill="FFFFFF"/>
        </w:rPr>
        <w:t xml:space="preserve">, </w:t>
      </w:r>
      <w:r w:rsidR="00FC00F0" w:rsidRPr="00FC00F0">
        <w:rPr>
          <w:rFonts w:asciiTheme="minorHAnsi" w:hAnsiTheme="minorHAnsi" w:cstheme="minorHAnsi"/>
          <w:shd w:val="clear" w:color="auto" w:fill="FFFFFF"/>
        </w:rPr>
        <w:t>Suvorov</w:t>
      </w:r>
      <w:r w:rsidR="00FC00F0" w:rsidRPr="00773218">
        <w:rPr>
          <w:rFonts w:asciiTheme="minorHAnsi" w:hAnsiTheme="minorHAnsi" w:cstheme="minorHAnsi"/>
          <w:shd w:val="clear" w:color="auto" w:fill="FFFFFF"/>
        </w:rPr>
        <w:t xml:space="preserve"> </w:t>
      </w:r>
      <w:r w:rsidR="00FC00F0" w:rsidRPr="00FC00F0">
        <w:rPr>
          <w:rFonts w:asciiTheme="minorHAnsi" w:hAnsiTheme="minorHAnsi" w:cstheme="minorHAnsi"/>
          <w:shd w:val="clear" w:color="auto" w:fill="FFFFFF"/>
        </w:rPr>
        <w:t>V</w:t>
      </w:r>
      <w:r w:rsidR="00FC00F0" w:rsidRPr="00773218">
        <w:rPr>
          <w:rFonts w:asciiTheme="minorHAnsi" w:hAnsiTheme="minorHAnsi" w:cstheme="minorHAnsi"/>
          <w:shd w:val="clear" w:color="auto" w:fill="FFFFFF"/>
        </w:rPr>
        <w:t xml:space="preserve">, </w:t>
      </w:r>
      <w:r w:rsidR="00FC00F0" w:rsidRPr="00FC00F0">
        <w:rPr>
          <w:rFonts w:asciiTheme="minorHAnsi" w:hAnsiTheme="minorHAnsi" w:cstheme="minorHAnsi"/>
          <w:shd w:val="clear" w:color="auto" w:fill="FFFFFF"/>
        </w:rPr>
        <w:t>Markevich</w:t>
      </w:r>
      <w:r w:rsidR="00FC00F0" w:rsidRPr="00773218">
        <w:rPr>
          <w:rFonts w:asciiTheme="minorHAnsi" w:hAnsiTheme="minorHAnsi" w:cstheme="minorHAnsi"/>
          <w:shd w:val="clear" w:color="auto" w:fill="FFFFFF"/>
        </w:rPr>
        <w:t xml:space="preserve"> </w:t>
      </w:r>
      <w:r w:rsidR="00FC00F0" w:rsidRPr="00FC00F0">
        <w:rPr>
          <w:rFonts w:asciiTheme="minorHAnsi" w:hAnsiTheme="minorHAnsi" w:cstheme="minorHAnsi"/>
          <w:shd w:val="clear" w:color="auto" w:fill="FFFFFF"/>
        </w:rPr>
        <w:t>V</w:t>
      </w:r>
      <w:r w:rsidR="00FC00F0" w:rsidRPr="00773218">
        <w:rPr>
          <w:rFonts w:asciiTheme="minorHAnsi" w:hAnsiTheme="minorHAnsi" w:cstheme="minorHAnsi"/>
          <w:shd w:val="clear" w:color="auto" w:fill="FFFFFF"/>
        </w:rPr>
        <w:t xml:space="preserve">, </w:t>
      </w:r>
      <w:r w:rsidR="00FC00F0" w:rsidRPr="00FC00F0">
        <w:rPr>
          <w:rFonts w:asciiTheme="minorHAnsi" w:hAnsiTheme="minorHAnsi" w:cstheme="minorHAnsi"/>
          <w:shd w:val="clear" w:color="auto" w:fill="FFFFFF"/>
        </w:rPr>
        <w:t>Pichugin</w:t>
      </w:r>
      <w:r w:rsidR="00FC00F0" w:rsidRPr="00773218">
        <w:rPr>
          <w:rFonts w:asciiTheme="minorHAnsi" w:hAnsiTheme="minorHAnsi" w:cstheme="minorHAnsi"/>
          <w:shd w:val="clear" w:color="auto" w:fill="FFFFFF"/>
        </w:rPr>
        <w:t xml:space="preserve"> </w:t>
      </w:r>
      <w:r w:rsidR="00FC00F0" w:rsidRPr="00FC00F0">
        <w:rPr>
          <w:rFonts w:asciiTheme="minorHAnsi" w:hAnsiTheme="minorHAnsi" w:cstheme="minorHAnsi"/>
          <w:shd w:val="clear" w:color="auto" w:fill="FFFFFF"/>
        </w:rPr>
        <w:t>A</w:t>
      </w:r>
      <w:r w:rsidR="00FC00F0" w:rsidRPr="00773218">
        <w:rPr>
          <w:rFonts w:asciiTheme="minorHAnsi" w:hAnsiTheme="minorHAnsi" w:cstheme="minorHAnsi"/>
          <w:shd w:val="clear" w:color="auto" w:fill="FFFFFF"/>
        </w:rPr>
        <w:t xml:space="preserve">, </w:t>
      </w:r>
      <w:r w:rsidR="00FC00F0" w:rsidRPr="00FC00F0">
        <w:rPr>
          <w:rFonts w:asciiTheme="minorHAnsi" w:hAnsiTheme="minorHAnsi" w:cstheme="minorHAnsi"/>
          <w:shd w:val="clear" w:color="auto" w:fill="FFFFFF"/>
        </w:rPr>
        <w:t>Petrov</w:t>
      </w:r>
      <w:r w:rsidR="00FC00F0" w:rsidRPr="00773218">
        <w:rPr>
          <w:rFonts w:asciiTheme="minorHAnsi" w:hAnsiTheme="minorHAnsi" w:cstheme="minorHAnsi"/>
          <w:shd w:val="clear" w:color="auto" w:fill="FFFFFF"/>
        </w:rPr>
        <w:t xml:space="preserve"> </w:t>
      </w:r>
      <w:r w:rsidR="00FC00F0" w:rsidRPr="00FC00F0">
        <w:rPr>
          <w:rFonts w:asciiTheme="minorHAnsi" w:hAnsiTheme="minorHAnsi" w:cstheme="minorHAnsi"/>
          <w:shd w:val="clear" w:color="auto" w:fill="FFFFFF"/>
        </w:rPr>
        <w:t>A</w:t>
      </w:r>
      <w:r w:rsidR="00FC00F0" w:rsidRPr="00773218">
        <w:rPr>
          <w:rFonts w:asciiTheme="minorHAnsi" w:hAnsiTheme="minorHAnsi" w:cstheme="minorHAnsi"/>
          <w:shd w:val="clear" w:color="auto" w:fill="FFFFFF"/>
        </w:rPr>
        <w:t xml:space="preserve">. </w:t>
      </w:r>
      <w:r w:rsidR="00FC00F0" w:rsidRPr="00FC00F0">
        <w:rPr>
          <w:rFonts w:asciiTheme="minorHAnsi" w:hAnsiTheme="minorHAnsi" w:cstheme="minorHAnsi"/>
          <w:shd w:val="clear" w:color="auto" w:fill="FFFFFF"/>
        </w:rPr>
        <w:t>Problemy</w:t>
      </w:r>
      <w:r w:rsidR="00FC00F0" w:rsidRPr="00773218">
        <w:rPr>
          <w:rFonts w:asciiTheme="minorHAnsi" w:hAnsiTheme="minorHAnsi" w:cstheme="minorHAnsi"/>
          <w:shd w:val="clear" w:color="auto" w:fill="FFFFFF"/>
        </w:rPr>
        <w:t xml:space="preserve"> </w:t>
      </w:r>
      <w:r w:rsidR="00FC00F0" w:rsidRPr="00FC00F0">
        <w:rPr>
          <w:rFonts w:asciiTheme="minorHAnsi" w:hAnsiTheme="minorHAnsi" w:cstheme="minorHAnsi"/>
          <w:shd w:val="clear" w:color="auto" w:fill="FFFFFF"/>
        </w:rPr>
        <w:t>etapnogo</w:t>
      </w:r>
      <w:r w:rsidR="00FC00F0" w:rsidRPr="00773218">
        <w:rPr>
          <w:rFonts w:asciiTheme="minorHAnsi" w:hAnsiTheme="minorHAnsi" w:cstheme="minorHAnsi"/>
          <w:shd w:val="clear" w:color="auto" w:fill="FFFFFF"/>
        </w:rPr>
        <w:t xml:space="preserve"> </w:t>
      </w:r>
      <w:r w:rsidR="00FC00F0" w:rsidRPr="00FC00F0">
        <w:rPr>
          <w:rFonts w:asciiTheme="minorHAnsi" w:hAnsiTheme="minorHAnsi" w:cstheme="minorHAnsi"/>
          <w:shd w:val="clear" w:color="auto" w:fill="FFFFFF"/>
        </w:rPr>
        <w:t>lecheniya</w:t>
      </w:r>
      <w:r w:rsidR="00FC00F0" w:rsidRPr="00773218">
        <w:rPr>
          <w:rFonts w:asciiTheme="minorHAnsi" w:hAnsiTheme="minorHAnsi" w:cstheme="minorHAnsi"/>
          <w:shd w:val="clear" w:color="auto" w:fill="FFFFFF"/>
        </w:rPr>
        <w:t xml:space="preserve"> </w:t>
      </w:r>
      <w:r w:rsidR="00FC00F0" w:rsidRPr="00FC00F0">
        <w:rPr>
          <w:rFonts w:asciiTheme="minorHAnsi" w:hAnsiTheme="minorHAnsi" w:cstheme="minorHAnsi"/>
          <w:shd w:val="clear" w:color="auto" w:fill="FFFFFF"/>
        </w:rPr>
        <w:t>postradavshikh</w:t>
      </w:r>
      <w:r w:rsidR="00FC00F0" w:rsidRPr="00773218">
        <w:rPr>
          <w:rFonts w:asciiTheme="minorHAnsi" w:hAnsiTheme="minorHAnsi" w:cstheme="minorHAnsi"/>
          <w:shd w:val="clear" w:color="auto" w:fill="FFFFFF"/>
        </w:rPr>
        <w:t xml:space="preserve"> </w:t>
      </w:r>
      <w:r w:rsidR="00FC00F0" w:rsidRPr="00FC00F0">
        <w:rPr>
          <w:rFonts w:asciiTheme="minorHAnsi" w:hAnsiTheme="minorHAnsi" w:cstheme="minorHAnsi"/>
          <w:shd w:val="clear" w:color="auto" w:fill="FFFFFF"/>
        </w:rPr>
        <w:t>s</w:t>
      </w:r>
      <w:r w:rsidR="00FC00F0" w:rsidRPr="00773218">
        <w:rPr>
          <w:rFonts w:asciiTheme="minorHAnsi" w:hAnsiTheme="minorHAnsi" w:cstheme="minorHAnsi"/>
          <w:shd w:val="clear" w:color="auto" w:fill="FFFFFF"/>
        </w:rPr>
        <w:t xml:space="preserve"> </w:t>
      </w:r>
      <w:r w:rsidR="00FC00F0" w:rsidRPr="00FC00F0">
        <w:rPr>
          <w:rFonts w:asciiTheme="minorHAnsi" w:hAnsiTheme="minorHAnsi" w:cstheme="minorHAnsi"/>
          <w:shd w:val="clear" w:color="auto" w:fill="FFFFFF"/>
        </w:rPr>
        <w:t>tyazhelymi</w:t>
      </w:r>
      <w:r w:rsidR="00FC00F0" w:rsidRPr="00773218">
        <w:rPr>
          <w:rFonts w:asciiTheme="minorHAnsi" w:hAnsiTheme="minorHAnsi" w:cstheme="minorHAnsi"/>
          <w:shd w:val="clear" w:color="auto" w:fill="FFFFFF"/>
        </w:rPr>
        <w:t xml:space="preserve"> </w:t>
      </w:r>
      <w:r w:rsidR="00FC00F0" w:rsidRPr="00FC00F0">
        <w:rPr>
          <w:rFonts w:asciiTheme="minorHAnsi" w:hAnsiTheme="minorHAnsi" w:cstheme="minorHAnsi"/>
          <w:shd w:val="clear" w:color="auto" w:fill="FFFFFF"/>
        </w:rPr>
        <w:t>sochetannymi</w:t>
      </w:r>
      <w:r w:rsidR="00FC00F0" w:rsidRPr="00773218">
        <w:rPr>
          <w:rFonts w:asciiTheme="minorHAnsi" w:hAnsiTheme="minorHAnsi" w:cstheme="minorHAnsi"/>
          <w:shd w:val="clear" w:color="auto" w:fill="FFFFFF"/>
        </w:rPr>
        <w:t xml:space="preserve"> </w:t>
      </w:r>
      <w:r w:rsidR="00FC00F0" w:rsidRPr="00FC00F0">
        <w:rPr>
          <w:rFonts w:asciiTheme="minorHAnsi" w:hAnsiTheme="minorHAnsi" w:cstheme="minorHAnsi"/>
          <w:shd w:val="clear" w:color="auto" w:fill="FFFFFF"/>
        </w:rPr>
        <w:t>travmami</w:t>
      </w:r>
      <w:r w:rsidR="00FC00F0" w:rsidRPr="00773218">
        <w:rPr>
          <w:rFonts w:asciiTheme="minorHAnsi" w:hAnsiTheme="minorHAnsi" w:cstheme="minorHAnsi"/>
          <w:shd w:val="clear" w:color="auto" w:fill="FFFFFF"/>
        </w:rPr>
        <w:t xml:space="preserve"> </w:t>
      </w:r>
      <w:r w:rsidR="00FC00F0" w:rsidRPr="00FC00F0">
        <w:rPr>
          <w:rFonts w:asciiTheme="minorHAnsi" w:hAnsiTheme="minorHAnsi" w:cstheme="minorHAnsi"/>
          <w:shd w:val="clear" w:color="auto" w:fill="FFFFFF"/>
        </w:rPr>
        <w:t>v</w:t>
      </w:r>
      <w:r w:rsidR="00FC00F0" w:rsidRPr="00773218">
        <w:rPr>
          <w:rFonts w:asciiTheme="minorHAnsi" w:hAnsiTheme="minorHAnsi" w:cstheme="minorHAnsi"/>
          <w:shd w:val="clear" w:color="auto" w:fill="FFFFFF"/>
        </w:rPr>
        <w:t xml:space="preserve"> </w:t>
      </w:r>
      <w:r w:rsidR="00FC00F0" w:rsidRPr="00FC00F0">
        <w:rPr>
          <w:rFonts w:asciiTheme="minorHAnsi" w:hAnsiTheme="minorHAnsi" w:cstheme="minorHAnsi"/>
          <w:shd w:val="clear" w:color="auto" w:fill="FFFFFF"/>
        </w:rPr>
        <w:t>usloviyakh</w:t>
      </w:r>
      <w:r w:rsidR="00FC00F0" w:rsidRPr="00773218">
        <w:rPr>
          <w:rFonts w:asciiTheme="minorHAnsi" w:hAnsiTheme="minorHAnsi" w:cstheme="minorHAnsi"/>
          <w:shd w:val="clear" w:color="auto" w:fill="FFFFFF"/>
        </w:rPr>
        <w:t xml:space="preserve"> </w:t>
      </w:r>
      <w:r w:rsidR="00FC00F0" w:rsidRPr="00FC00F0">
        <w:rPr>
          <w:rFonts w:asciiTheme="minorHAnsi" w:hAnsiTheme="minorHAnsi" w:cstheme="minorHAnsi"/>
          <w:shd w:val="clear" w:color="auto" w:fill="FFFFFF"/>
        </w:rPr>
        <w:t>regional</w:t>
      </w:r>
      <w:r w:rsidR="00FC00F0" w:rsidRPr="00773218">
        <w:rPr>
          <w:rFonts w:asciiTheme="minorHAnsi" w:hAnsiTheme="minorHAnsi" w:cstheme="minorHAnsi"/>
          <w:shd w:val="clear" w:color="auto" w:fill="FFFFFF"/>
        </w:rPr>
        <w:t>'</w:t>
      </w:r>
      <w:r w:rsidR="00FC00F0" w:rsidRPr="00FC00F0">
        <w:rPr>
          <w:rFonts w:asciiTheme="minorHAnsi" w:hAnsiTheme="minorHAnsi" w:cstheme="minorHAnsi"/>
          <w:shd w:val="clear" w:color="auto" w:fill="FFFFFF"/>
        </w:rPr>
        <w:t>noy</w:t>
      </w:r>
      <w:r w:rsidR="00FC00F0" w:rsidRPr="00773218">
        <w:rPr>
          <w:rFonts w:asciiTheme="minorHAnsi" w:hAnsiTheme="minorHAnsi" w:cstheme="minorHAnsi"/>
          <w:shd w:val="clear" w:color="auto" w:fill="FFFFFF"/>
        </w:rPr>
        <w:t xml:space="preserve"> </w:t>
      </w:r>
      <w:r w:rsidR="00FC00F0" w:rsidRPr="00FC00F0">
        <w:rPr>
          <w:rFonts w:asciiTheme="minorHAnsi" w:hAnsiTheme="minorHAnsi" w:cstheme="minorHAnsi"/>
          <w:shd w:val="clear" w:color="auto" w:fill="FFFFFF"/>
        </w:rPr>
        <w:t>travmosistemy</w:t>
      </w:r>
      <w:r w:rsidR="00FC00F0" w:rsidRPr="00773218">
        <w:rPr>
          <w:rFonts w:asciiTheme="minorHAnsi" w:hAnsiTheme="minorHAnsi" w:cstheme="minorHAnsi"/>
          <w:shd w:val="clear" w:color="auto" w:fill="FFFFFF"/>
        </w:rPr>
        <w:t xml:space="preserve">. </w:t>
      </w:r>
      <w:r w:rsidR="00FC00F0" w:rsidRPr="00FC00F0">
        <w:rPr>
          <w:rFonts w:asciiTheme="minorHAnsi" w:hAnsiTheme="minorHAnsi" w:cstheme="minorHAnsi"/>
          <w:shd w:val="clear" w:color="auto" w:fill="FFFFFF"/>
        </w:rPr>
        <w:t>Politravma</w:t>
      </w:r>
      <w:r w:rsidR="00FC00F0" w:rsidRPr="00411473">
        <w:rPr>
          <w:rFonts w:asciiTheme="minorHAnsi" w:hAnsiTheme="minorHAnsi" w:cstheme="minorHAnsi"/>
          <w:shd w:val="clear" w:color="auto" w:fill="FFFFFF"/>
          <w:lang w:val="ru-RU"/>
        </w:rPr>
        <w:t>. 2017;(4):6-15}</w:t>
      </w:r>
    </w:p>
    <w:p w14:paraId="28535FD4" w14:textId="083E3A5A" w:rsidR="00F949BD" w:rsidRPr="00FC00F0" w:rsidRDefault="00F949BD" w:rsidP="00FC00F0">
      <w:pPr>
        <w:pStyle w:val="EndNoteBibliography"/>
        <w:spacing w:after="0"/>
        <w:rPr>
          <w:rFonts w:asciiTheme="minorHAnsi" w:hAnsiTheme="minorHAnsi" w:cstheme="minorHAnsi"/>
        </w:rPr>
      </w:pPr>
      <w:r w:rsidRPr="00411473">
        <w:rPr>
          <w:rFonts w:asciiTheme="minorHAnsi" w:hAnsiTheme="minorHAnsi" w:cstheme="minorHAnsi"/>
          <w:lang w:val="ru-RU"/>
        </w:rPr>
        <w:t>22.</w:t>
      </w:r>
      <w:r w:rsidRPr="00411473">
        <w:rPr>
          <w:rFonts w:asciiTheme="minorHAnsi" w:hAnsiTheme="minorHAnsi" w:cstheme="minorHAnsi"/>
          <w:lang w:val="ru-RU"/>
        </w:rPr>
        <w:tab/>
        <w:t xml:space="preserve">Колесник А, Докалин А, Солодилов И, </w:t>
      </w:r>
      <w:r w:rsidRPr="00FC00F0">
        <w:rPr>
          <w:rFonts w:asciiTheme="minorHAnsi" w:hAnsiTheme="minorHAnsi" w:cstheme="minorHAnsi"/>
        </w:rPr>
        <w:t>et</w:t>
      </w:r>
      <w:r w:rsidRPr="00411473">
        <w:rPr>
          <w:rFonts w:asciiTheme="minorHAnsi" w:hAnsiTheme="minorHAnsi" w:cstheme="minorHAnsi"/>
          <w:lang w:val="ru-RU"/>
        </w:rPr>
        <w:t xml:space="preserve"> </w:t>
      </w:r>
      <w:r w:rsidRPr="00FC00F0">
        <w:rPr>
          <w:rFonts w:asciiTheme="minorHAnsi" w:hAnsiTheme="minorHAnsi" w:cstheme="minorHAnsi"/>
        </w:rPr>
        <w:t>al</w:t>
      </w:r>
      <w:r w:rsidRPr="00411473">
        <w:rPr>
          <w:rFonts w:asciiTheme="minorHAnsi" w:hAnsiTheme="minorHAnsi" w:cstheme="minorHAnsi"/>
          <w:lang w:val="ru-RU"/>
        </w:rPr>
        <w:t xml:space="preserve">. Ретроспективный анализ результатов консервативного и оперативного лечения больных с повреждениями таза. </w:t>
      </w:r>
      <w:r w:rsidRPr="00FC00F0">
        <w:rPr>
          <w:rFonts w:asciiTheme="minorHAnsi" w:hAnsiTheme="minorHAnsi" w:cstheme="minorHAnsi"/>
          <w:i/>
        </w:rPr>
        <w:t>Человек и его здоровье</w:t>
      </w:r>
      <w:r w:rsidRPr="00FC00F0">
        <w:rPr>
          <w:rFonts w:asciiTheme="minorHAnsi" w:hAnsiTheme="minorHAnsi" w:cstheme="minorHAnsi"/>
        </w:rPr>
        <w:t xml:space="preserve">. 2017;(2):17-23. </w:t>
      </w:r>
      <w:r w:rsidR="00FC00F0" w:rsidRPr="00FC00F0">
        <w:rPr>
          <w:rFonts w:asciiTheme="minorHAnsi" w:hAnsiTheme="minorHAnsi" w:cstheme="minorHAnsi"/>
        </w:rPr>
        <w:t>{</w:t>
      </w:r>
      <w:r w:rsidR="00FC00F0" w:rsidRPr="00FC00F0">
        <w:rPr>
          <w:rFonts w:asciiTheme="minorHAnsi" w:hAnsiTheme="minorHAnsi" w:cstheme="minorHAnsi"/>
          <w:shd w:val="clear" w:color="auto" w:fill="FFFFFF"/>
        </w:rPr>
        <w:t>Kolesnik A, Dokalin A, Solodilov I, et al. Retrospektivnyy analiz rezul'tatov konservativnogo i operativnogo lecheniya bol'nykh s povrezhdeniyami taza. Chelovek i yego zdorov'ye. 2017;(2):17-23}</w:t>
      </w:r>
    </w:p>
    <w:p w14:paraId="622A0D6E" w14:textId="77777777" w:rsidR="00F949BD" w:rsidRPr="00FC00F0" w:rsidRDefault="00F949BD" w:rsidP="00FC00F0">
      <w:pPr>
        <w:pStyle w:val="EndNoteBibliography"/>
        <w:spacing w:after="0"/>
        <w:rPr>
          <w:rFonts w:asciiTheme="minorHAnsi" w:hAnsiTheme="minorHAnsi" w:cstheme="minorHAnsi"/>
        </w:rPr>
      </w:pPr>
      <w:r w:rsidRPr="00FC00F0">
        <w:rPr>
          <w:rFonts w:asciiTheme="minorHAnsi" w:hAnsiTheme="minorHAnsi" w:cstheme="minorHAnsi"/>
        </w:rPr>
        <w:t>23.</w:t>
      </w:r>
      <w:r w:rsidRPr="00FC00F0">
        <w:rPr>
          <w:rFonts w:asciiTheme="minorHAnsi" w:hAnsiTheme="minorHAnsi" w:cstheme="minorHAnsi"/>
        </w:rPr>
        <w:tab/>
        <w:t xml:space="preserve">Perkins ZB, Maytham GD, Koers L, Bates P, Brohi K, Tai NR. Impact on outcome of a targeted performance improvement programme in haemodynamically unstable patients with a pelvic fracture. </w:t>
      </w:r>
      <w:r w:rsidRPr="00FC00F0">
        <w:rPr>
          <w:rFonts w:asciiTheme="minorHAnsi" w:hAnsiTheme="minorHAnsi" w:cstheme="minorHAnsi"/>
          <w:i/>
        </w:rPr>
        <w:t>Bone Joint J</w:t>
      </w:r>
      <w:r w:rsidRPr="00FC00F0">
        <w:rPr>
          <w:rFonts w:asciiTheme="minorHAnsi" w:hAnsiTheme="minorHAnsi" w:cstheme="minorHAnsi"/>
        </w:rPr>
        <w:t>. Aug 2014;96-B(8):1090-7. doi:10.1302/0301-620X.96B8.33383</w:t>
      </w:r>
    </w:p>
    <w:p w14:paraId="74A17946" w14:textId="2CDAD4FF" w:rsidR="00DF12E0" w:rsidRDefault="00B867D5" w:rsidP="00FC00F0">
      <w:pPr>
        <w:widowControl w:val="0"/>
        <w:autoSpaceDE w:val="0"/>
        <w:autoSpaceDN w:val="0"/>
        <w:adjustRightInd w:val="0"/>
        <w:spacing w:after="0" w:line="240" w:lineRule="auto"/>
        <w:ind w:right="-285" w:firstLine="567"/>
        <w:jc w:val="both"/>
        <w:rPr>
          <w:rFonts w:ascii="Times New Roman" w:eastAsia="Times New Roman" w:hAnsi="Times New Roman" w:cs="Times New Roman"/>
          <w:b/>
          <w:bCs/>
          <w:kern w:val="0"/>
          <w:sz w:val="28"/>
          <w:szCs w:val="28"/>
          <w:lang w:val="en-US" w:eastAsia="ru-RU"/>
          <w14:ligatures w14:val="none"/>
        </w:rPr>
      </w:pPr>
      <w:r w:rsidRPr="00FC00F0">
        <w:rPr>
          <w:rFonts w:eastAsia="Times New Roman" w:cstheme="minorHAnsi"/>
          <w:b/>
          <w:bCs/>
          <w:kern w:val="0"/>
          <w:lang w:val="en-US" w:eastAsia="ru-RU"/>
          <w14:ligatures w14:val="none"/>
        </w:rPr>
        <w:fldChar w:fldCharType="end"/>
      </w:r>
    </w:p>
    <w:sectPr w:rsidR="00DF12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860DF"/>
    <w:multiLevelType w:val="hybridMultilevel"/>
    <w:tmpl w:val="81703592"/>
    <w:lvl w:ilvl="0" w:tplc="3CBC86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663256"/>
    <w:multiLevelType w:val="hybridMultilevel"/>
    <w:tmpl w:val="DCD096A8"/>
    <w:lvl w:ilvl="0" w:tplc="AF12FB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700B2D"/>
    <w:multiLevelType w:val="hybridMultilevel"/>
    <w:tmpl w:val="A1D04DDE"/>
    <w:lvl w:ilvl="0" w:tplc="55389F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511F17"/>
    <w:multiLevelType w:val="hybridMultilevel"/>
    <w:tmpl w:val="D1A65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60846606">
    <w:abstractNumId w:val="3"/>
  </w:num>
  <w:num w:numId="2" w16cid:durableId="1381779354">
    <w:abstractNumId w:val="2"/>
  </w:num>
  <w:num w:numId="3" w16cid:durableId="769660270">
    <w:abstractNumId w:val="1"/>
  </w:num>
  <w:num w:numId="4" w16cid:durableId="159583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AE0742"/>
    <w:rsid w:val="000053FF"/>
    <w:rsid w:val="0005709A"/>
    <w:rsid w:val="0007753F"/>
    <w:rsid w:val="000A0C5A"/>
    <w:rsid w:val="000C4F04"/>
    <w:rsid w:val="000D22D2"/>
    <w:rsid w:val="0012449D"/>
    <w:rsid w:val="0014259F"/>
    <w:rsid w:val="00146DE4"/>
    <w:rsid w:val="0017128F"/>
    <w:rsid w:val="0019237B"/>
    <w:rsid w:val="001A79D4"/>
    <w:rsid w:val="001B1D7E"/>
    <w:rsid w:val="001C175D"/>
    <w:rsid w:val="001D3B4D"/>
    <w:rsid w:val="001F6E8A"/>
    <w:rsid w:val="002527D6"/>
    <w:rsid w:val="002658B3"/>
    <w:rsid w:val="002711DB"/>
    <w:rsid w:val="002A6C8E"/>
    <w:rsid w:val="002B336E"/>
    <w:rsid w:val="002C1ABA"/>
    <w:rsid w:val="002D285A"/>
    <w:rsid w:val="00302096"/>
    <w:rsid w:val="003135BC"/>
    <w:rsid w:val="00345282"/>
    <w:rsid w:val="00347120"/>
    <w:rsid w:val="00364883"/>
    <w:rsid w:val="00371DEB"/>
    <w:rsid w:val="003A0A4E"/>
    <w:rsid w:val="003B5F47"/>
    <w:rsid w:val="003B5F81"/>
    <w:rsid w:val="00402141"/>
    <w:rsid w:val="00411473"/>
    <w:rsid w:val="00411964"/>
    <w:rsid w:val="0041366B"/>
    <w:rsid w:val="004371C0"/>
    <w:rsid w:val="0048137B"/>
    <w:rsid w:val="0048636D"/>
    <w:rsid w:val="00495BC1"/>
    <w:rsid w:val="004B4943"/>
    <w:rsid w:val="004D11F7"/>
    <w:rsid w:val="004F7174"/>
    <w:rsid w:val="00537D98"/>
    <w:rsid w:val="00545D38"/>
    <w:rsid w:val="00582E52"/>
    <w:rsid w:val="00584398"/>
    <w:rsid w:val="005B7BE9"/>
    <w:rsid w:val="005D5FA5"/>
    <w:rsid w:val="005F75E9"/>
    <w:rsid w:val="0064284D"/>
    <w:rsid w:val="00652AA1"/>
    <w:rsid w:val="00655E5B"/>
    <w:rsid w:val="00692030"/>
    <w:rsid w:val="006947AD"/>
    <w:rsid w:val="006B6354"/>
    <w:rsid w:val="006D1295"/>
    <w:rsid w:val="00703CE4"/>
    <w:rsid w:val="00721853"/>
    <w:rsid w:val="007245C4"/>
    <w:rsid w:val="00732DB4"/>
    <w:rsid w:val="0073551C"/>
    <w:rsid w:val="00740467"/>
    <w:rsid w:val="00754FDF"/>
    <w:rsid w:val="00756AE8"/>
    <w:rsid w:val="00772117"/>
    <w:rsid w:val="00773218"/>
    <w:rsid w:val="007970B2"/>
    <w:rsid w:val="007A4B18"/>
    <w:rsid w:val="007C1D9E"/>
    <w:rsid w:val="007F00AC"/>
    <w:rsid w:val="007F155D"/>
    <w:rsid w:val="008330DF"/>
    <w:rsid w:val="00836D71"/>
    <w:rsid w:val="00850730"/>
    <w:rsid w:val="0085597F"/>
    <w:rsid w:val="00866E24"/>
    <w:rsid w:val="0087148D"/>
    <w:rsid w:val="008A1473"/>
    <w:rsid w:val="008B11E3"/>
    <w:rsid w:val="008B5A46"/>
    <w:rsid w:val="008D1B8B"/>
    <w:rsid w:val="008D21FE"/>
    <w:rsid w:val="00910412"/>
    <w:rsid w:val="009157D6"/>
    <w:rsid w:val="009173CE"/>
    <w:rsid w:val="00920BD7"/>
    <w:rsid w:val="00936833"/>
    <w:rsid w:val="00954090"/>
    <w:rsid w:val="00955305"/>
    <w:rsid w:val="00955BDC"/>
    <w:rsid w:val="009812CA"/>
    <w:rsid w:val="0098311C"/>
    <w:rsid w:val="009A578F"/>
    <w:rsid w:val="009E2803"/>
    <w:rsid w:val="00A076CA"/>
    <w:rsid w:val="00A10241"/>
    <w:rsid w:val="00A65DF0"/>
    <w:rsid w:val="00A811D0"/>
    <w:rsid w:val="00A851E6"/>
    <w:rsid w:val="00AA7C80"/>
    <w:rsid w:val="00AC4A6D"/>
    <w:rsid w:val="00AE0742"/>
    <w:rsid w:val="00B41C04"/>
    <w:rsid w:val="00B51EB5"/>
    <w:rsid w:val="00B536FD"/>
    <w:rsid w:val="00B53AF8"/>
    <w:rsid w:val="00B56188"/>
    <w:rsid w:val="00B867D5"/>
    <w:rsid w:val="00B95C3B"/>
    <w:rsid w:val="00BD67E8"/>
    <w:rsid w:val="00BE24F5"/>
    <w:rsid w:val="00BE35B8"/>
    <w:rsid w:val="00BE61A5"/>
    <w:rsid w:val="00C01F83"/>
    <w:rsid w:val="00C15871"/>
    <w:rsid w:val="00C2217B"/>
    <w:rsid w:val="00C41169"/>
    <w:rsid w:val="00C518FC"/>
    <w:rsid w:val="00C54333"/>
    <w:rsid w:val="00C641FE"/>
    <w:rsid w:val="00C76832"/>
    <w:rsid w:val="00C84205"/>
    <w:rsid w:val="00C86FB9"/>
    <w:rsid w:val="00CE0DFD"/>
    <w:rsid w:val="00D141E8"/>
    <w:rsid w:val="00D20257"/>
    <w:rsid w:val="00D25667"/>
    <w:rsid w:val="00DC091A"/>
    <w:rsid w:val="00DC6435"/>
    <w:rsid w:val="00DD6D60"/>
    <w:rsid w:val="00DE0E7A"/>
    <w:rsid w:val="00DE53FB"/>
    <w:rsid w:val="00DF12E0"/>
    <w:rsid w:val="00E03664"/>
    <w:rsid w:val="00E51F85"/>
    <w:rsid w:val="00E5770A"/>
    <w:rsid w:val="00E67C6B"/>
    <w:rsid w:val="00E80D9F"/>
    <w:rsid w:val="00E90C6D"/>
    <w:rsid w:val="00E90FB5"/>
    <w:rsid w:val="00E9612B"/>
    <w:rsid w:val="00EA457F"/>
    <w:rsid w:val="00ED4E48"/>
    <w:rsid w:val="00EE629F"/>
    <w:rsid w:val="00F21D4A"/>
    <w:rsid w:val="00F34E16"/>
    <w:rsid w:val="00F515B3"/>
    <w:rsid w:val="00F91B3C"/>
    <w:rsid w:val="00F947C9"/>
    <w:rsid w:val="00F949BD"/>
    <w:rsid w:val="00F95794"/>
    <w:rsid w:val="00FC00F0"/>
    <w:rsid w:val="00FD7B6C"/>
    <w:rsid w:val="00FE2A89"/>
    <w:rsid w:val="00FF3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68F25"/>
  <w15:docId w15:val="{A5FDE8B7-D73A-4D60-B2DE-6BE89BF9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E0D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DFD"/>
    <w:rPr>
      <w:rFonts w:asciiTheme="majorHAnsi" w:eastAsiaTheme="majorEastAsia" w:hAnsiTheme="majorHAnsi" w:cstheme="majorBidi"/>
      <w:color w:val="2F5496" w:themeColor="accent1" w:themeShade="BF"/>
      <w:sz w:val="32"/>
      <w:szCs w:val="32"/>
    </w:rPr>
  </w:style>
  <w:style w:type="table" w:styleId="a3">
    <w:name w:val="Table Grid"/>
    <w:basedOn w:val="a1"/>
    <w:uiPriority w:val="39"/>
    <w:rsid w:val="002A6C8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B11E3"/>
    <w:rPr>
      <w:color w:val="0563C1" w:themeColor="hyperlink"/>
      <w:u w:val="single"/>
    </w:rPr>
  </w:style>
  <w:style w:type="character" w:styleId="a5">
    <w:name w:val="Unresolved Mention"/>
    <w:basedOn w:val="a0"/>
    <w:uiPriority w:val="99"/>
    <w:semiHidden/>
    <w:unhideWhenUsed/>
    <w:rsid w:val="008B11E3"/>
    <w:rPr>
      <w:color w:val="605E5C"/>
      <w:shd w:val="clear" w:color="auto" w:fill="E1DFDD"/>
    </w:rPr>
  </w:style>
  <w:style w:type="character" w:styleId="a6">
    <w:name w:val="annotation reference"/>
    <w:basedOn w:val="a0"/>
    <w:uiPriority w:val="99"/>
    <w:semiHidden/>
    <w:unhideWhenUsed/>
    <w:rsid w:val="00866E24"/>
    <w:rPr>
      <w:sz w:val="16"/>
      <w:szCs w:val="16"/>
    </w:rPr>
  </w:style>
  <w:style w:type="paragraph" w:styleId="a7">
    <w:name w:val="annotation text"/>
    <w:basedOn w:val="a"/>
    <w:link w:val="a8"/>
    <w:uiPriority w:val="99"/>
    <w:semiHidden/>
    <w:unhideWhenUsed/>
    <w:rsid w:val="00866E24"/>
    <w:pPr>
      <w:spacing w:line="240" w:lineRule="auto"/>
    </w:pPr>
    <w:rPr>
      <w:sz w:val="20"/>
      <w:szCs w:val="20"/>
    </w:rPr>
  </w:style>
  <w:style w:type="character" w:customStyle="1" w:styleId="a8">
    <w:name w:val="Текст примечания Знак"/>
    <w:basedOn w:val="a0"/>
    <w:link w:val="a7"/>
    <w:uiPriority w:val="99"/>
    <w:semiHidden/>
    <w:rsid w:val="00866E24"/>
    <w:rPr>
      <w:sz w:val="20"/>
      <w:szCs w:val="20"/>
    </w:rPr>
  </w:style>
  <w:style w:type="paragraph" w:styleId="a9">
    <w:name w:val="annotation subject"/>
    <w:basedOn w:val="a7"/>
    <w:next w:val="a7"/>
    <w:link w:val="aa"/>
    <w:uiPriority w:val="99"/>
    <w:semiHidden/>
    <w:unhideWhenUsed/>
    <w:rsid w:val="00866E24"/>
    <w:rPr>
      <w:b/>
      <w:bCs/>
    </w:rPr>
  </w:style>
  <w:style w:type="character" w:customStyle="1" w:styleId="aa">
    <w:name w:val="Тема примечания Знак"/>
    <w:basedOn w:val="a8"/>
    <w:link w:val="a9"/>
    <w:uiPriority w:val="99"/>
    <w:semiHidden/>
    <w:rsid w:val="00866E24"/>
    <w:rPr>
      <w:b/>
      <w:bCs/>
      <w:sz w:val="20"/>
      <w:szCs w:val="20"/>
    </w:rPr>
  </w:style>
  <w:style w:type="paragraph" w:styleId="ab">
    <w:name w:val="List Paragraph"/>
    <w:basedOn w:val="a"/>
    <w:uiPriority w:val="34"/>
    <w:qFormat/>
    <w:rsid w:val="00146DE4"/>
    <w:pPr>
      <w:ind w:left="720"/>
      <w:contextualSpacing/>
    </w:pPr>
  </w:style>
  <w:style w:type="paragraph" w:styleId="ac">
    <w:name w:val="No Spacing"/>
    <w:link w:val="ad"/>
    <w:uiPriority w:val="1"/>
    <w:qFormat/>
    <w:rsid w:val="00371DEB"/>
    <w:pPr>
      <w:spacing w:after="0" w:line="240" w:lineRule="auto"/>
    </w:pPr>
    <w:rPr>
      <w:rFonts w:eastAsiaTheme="minorEastAsia"/>
      <w:kern w:val="0"/>
      <w:lang w:eastAsia="ru-RU"/>
      <w14:ligatures w14:val="none"/>
    </w:rPr>
  </w:style>
  <w:style w:type="character" w:customStyle="1" w:styleId="ad">
    <w:name w:val="Без интервала Знак"/>
    <w:basedOn w:val="a0"/>
    <w:link w:val="ac"/>
    <w:uiPriority w:val="1"/>
    <w:rsid w:val="00371DEB"/>
    <w:rPr>
      <w:rFonts w:eastAsiaTheme="minorEastAsia"/>
      <w:kern w:val="0"/>
      <w:lang w:eastAsia="ru-RU"/>
      <w14:ligatures w14:val="none"/>
    </w:rPr>
  </w:style>
  <w:style w:type="paragraph" w:customStyle="1" w:styleId="EndNoteBibliographyTitle">
    <w:name w:val="EndNote Bibliography Title"/>
    <w:basedOn w:val="a"/>
    <w:link w:val="EndNoteBibliographyTitle0"/>
    <w:rsid w:val="00B867D5"/>
    <w:pPr>
      <w:spacing w:after="0"/>
      <w:jc w:val="center"/>
    </w:pPr>
    <w:rPr>
      <w:rFonts w:ascii="Calibri" w:hAnsi="Calibri" w:cs="Calibri"/>
      <w:noProof/>
      <w:lang w:val="en-US"/>
    </w:rPr>
  </w:style>
  <w:style w:type="character" w:customStyle="1" w:styleId="EndNoteBibliographyTitle0">
    <w:name w:val="EndNote Bibliography Title Знак"/>
    <w:basedOn w:val="a0"/>
    <w:link w:val="EndNoteBibliographyTitle"/>
    <w:rsid w:val="00B867D5"/>
    <w:rPr>
      <w:rFonts w:ascii="Calibri" w:hAnsi="Calibri" w:cs="Calibri"/>
      <w:noProof/>
      <w:lang w:val="en-US"/>
    </w:rPr>
  </w:style>
  <w:style w:type="paragraph" w:customStyle="1" w:styleId="EndNoteBibliography">
    <w:name w:val="EndNote Bibliography"/>
    <w:basedOn w:val="a"/>
    <w:link w:val="EndNoteBibliography0"/>
    <w:rsid w:val="00B867D5"/>
    <w:pPr>
      <w:spacing w:line="240" w:lineRule="auto"/>
      <w:jc w:val="both"/>
    </w:pPr>
    <w:rPr>
      <w:rFonts w:ascii="Calibri" w:hAnsi="Calibri" w:cs="Calibri"/>
      <w:noProof/>
      <w:lang w:val="en-US"/>
    </w:rPr>
  </w:style>
  <w:style w:type="character" w:customStyle="1" w:styleId="EndNoteBibliography0">
    <w:name w:val="EndNote Bibliography Знак"/>
    <w:basedOn w:val="a0"/>
    <w:link w:val="EndNoteBibliography"/>
    <w:rsid w:val="00B867D5"/>
    <w:rPr>
      <w:rFonts w:ascii="Calibri" w:hAnsi="Calibri" w:cs="Calibri"/>
      <w:noProof/>
      <w:lang w:val="en-US"/>
    </w:rPr>
  </w:style>
  <w:style w:type="character" w:customStyle="1" w:styleId="anchor-text">
    <w:name w:val="anchor-text"/>
    <w:basedOn w:val="a0"/>
    <w:rsid w:val="00F94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500339">
      <w:bodyDiv w:val="1"/>
      <w:marLeft w:val="0"/>
      <w:marRight w:val="0"/>
      <w:marTop w:val="0"/>
      <w:marBottom w:val="0"/>
      <w:divBdr>
        <w:top w:val="none" w:sz="0" w:space="0" w:color="auto"/>
        <w:left w:val="none" w:sz="0" w:space="0" w:color="auto"/>
        <w:bottom w:val="none" w:sz="0" w:space="0" w:color="auto"/>
        <w:right w:val="none" w:sz="0" w:space="0" w:color="auto"/>
      </w:divBdr>
    </w:div>
    <w:div w:id="1823499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4239-6627" TargetMode="External"/><Relationship Id="rId13" Type="http://schemas.openxmlformats.org/officeDocument/2006/relationships/hyperlink" Target="http://orcid.org//0009-0007-5056-0056" TargetMode="External"/><Relationship Id="rId18" Type="http://schemas.openxmlformats.org/officeDocument/2006/relationships/hyperlink" Target="http://orcid.org//009-007-8653-5151" TargetMode="External"/><Relationship Id="rId3" Type="http://schemas.openxmlformats.org/officeDocument/2006/relationships/styles" Target="styles.xml"/><Relationship Id="rId21" Type="http://schemas.openxmlformats.org/officeDocument/2006/relationships/hyperlink" Target="https://doi.org/10.1053/j.oto.2015.09.001" TargetMode="External"/><Relationship Id="rId7" Type="http://schemas.openxmlformats.org/officeDocument/2006/relationships/hyperlink" Target="https://orcid.org/0000-0002-1182-5257" TargetMode="External"/><Relationship Id="rId12" Type="http://schemas.openxmlformats.org/officeDocument/2006/relationships/hyperlink" Target="https://orcid.org/0000-0002-1182-5257" TargetMode="External"/><Relationship Id="rId17" Type="http://schemas.openxmlformats.org/officeDocument/2006/relationships/hyperlink" Target="http://orcid.org//0009-0007-5056-0056" TargetMode="External"/><Relationship Id="rId2" Type="http://schemas.openxmlformats.org/officeDocument/2006/relationships/numbering" Target="numbering.xml"/><Relationship Id="rId16" Type="http://schemas.openxmlformats.org/officeDocument/2006/relationships/hyperlink" Target="https://orcid.org/0000-0002-1182-5257" TargetMode="External"/><Relationship Id="rId20" Type="http://schemas.openxmlformats.org/officeDocument/2006/relationships/hyperlink" Target="mailto:kuanysh_kassymov@mail.ru" TargetMode="External"/><Relationship Id="rId1" Type="http://schemas.openxmlformats.org/officeDocument/2006/relationships/customXml" Target="../customXml/item1.xml"/><Relationship Id="rId6" Type="http://schemas.openxmlformats.org/officeDocument/2006/relationships/hyperlink" Target="https://orcid.org/0000-0002-7292-4304" TargetMode="External"/><Relationship Id="rId11" Type="http://schemas.openxmlformats.org/officeDocument/2006/relationships/hyperlink" Target="https://orcid.org/0000-0002-7491-4521" TargetMode="External"/><Relationship Id="rId5" Type="http://schemas.openxmlformats.org/officeDocument/2006/relationships/webSettings" Target="webSettings.xml"/><Relationship Id="rId15" Type="http://schemas.openxmlformats.org/officeDocument/2006/relationships/hyperlink" Target="https://orcid.org/0000-0002-7491-4521" TargetMode="External"/><Relationship Id="rId23" Type="http://schemas.openxmlformats.org/officeDocument/2006/relationships/theme" Target="theme/theme1.xml"/><Relationship Id="rId10" Type="http://schemas.openxmlformats.org/officeDocument/2006/relationships/hyperlink" Target="http://orcid.org//009-007-8653-5151" TargetMode="External"/><Relationship Id="rId19" Type="http://schemas.openxmlformats.org/officeDocument/2006/relationships/hyperlink" Target="https://orcid.org/0000-0002-7491-4521" TargetMode="External"/><Relationship Id="rId4" Type="http://schemas.openxmlformats.org/officeDocument/2006/relationships/settings" Target="settings.xml"/><Relationship Id="rId9" Type="http://schemas.openxmlformats.org/officeDocument/2006/relationships/hyperlink" Target="http://orcid.org//0009-0007-5056-0056" TargetMode="External"/><Relationship Id="rId14" Type="http://schemas.openxmlformats.org/officeDocument/2006/relationships/hyperlink" Target="http://orcid.org//009-007-8653-515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0FACB-80C3-48BA-B87C-9DABBE8C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20</Pages>
  <Words>10869</Words>
  <Characters>61957</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49</cp:revision>
  <cp:lastPrinted>2023-11-15T10:01:00Z</cp:lastPrinted>
  <dcterms:created xsi:type="dcterms:W3CDTF">2023-11-09T18:32:00Z</dcterms:created>
  <dcterms:modified xsi:type="dcterms:W3CDTF">2023-11-16T02:56:00Z</dcterms:modified>
</cp:coreProperties>
</file>